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3562" w:rsidRPr="009A3562" w:rsidRDefault="009A3562" w:rsidP="00472725">
      <w:pPr>
        <w:jc w:val="center"/>
        <w:rPr>
          <w:rFonts w:ascii="Times New Roman" w:hAnsi="Times New Roman" w:cs="Times New Roman"/>
          <w:b/>
          <w:bCs/>
          <w:sz w:val="24"/>
          <w:szCs w:val="24"/>
        </w:rPr>
      </w:pPr>
      <w:r w:rsidRPr="009A3562">
        <w:rPr>
          <w:rFonts w:ascii="Times New Roman" w:hAnsi="Times New Roman" w:cs="Times New Roman"/>
          <w:b/>
          <w:bCs/>
          <w:sz w:val="24"/>
          <w:szCs w:val="24"/>
        </w:rPr>
        <w:t>PLIEGO DE CONDICIONES PARA LA CONCESIÓN DE AYUDAS A CLUBES DEPORTIVOS BASE</w:t>
      </w:r>
      <w:r w:rsidR="00472725">
        <w:rPr>
          <w:rFonts w:ascii="Times New Roman" w:hAnsi="Times New Roman" w:cs="Times New Roman"/>
          <w:b/>
          <w:bCs/>
          <w:sz w:val="24"/>
          <w:szCs w:val="24"/>
        </w:rPr>
        <w:t>.</w:t>
      </w:r>
    </w:p>
    <w:p w:rsidR="009A3562" w:rsidRPr="009A3562" w:rsidRDefault="009A3562" w:rsidP="00472725">
      <w:pPr>
        <w:jc w:val="center"/>
        <w:rPr>
          <w:rFonts w:ascii="Times New Roman" w:hAnsi="Times New Roman" w:cs="Times New Roman"/>
          <w:b/>
          <w:bCs/>
          <w:sz w:val="24"/>
          <w:szCs w:val="24"/>
        </w:rPr>
      </w:pPr>
      <w:r w:rsidRPr="009A3562">
        <w:rPr>
          <w:rFonts w:ascii="Times New Roman" w:hAnsi="Times New Roman" w:cs="Times New Roman"/>
          <w:b/>
          <w:bCs/>
          <w:sz w:val="24"/>
          <w:szCs w:val="24"/>
        </w:rPr>
        <w:t>TAXIS MASPALOMAS S. COOP. CAN</w:t>
      </w:r>
    </w:p>
    <w:p w:rsidR="009A3562" w:rsidRDefault="009A3562" w:rsidP="00472725">
      <w:pPr>
        <w:jc w:val="center"/>
        <w:rPr>
          <w:rFonts w:ascii="Times New Roman" w:hAnsi="Times New Roman" w:cs="Times New Roman"/>
          <w:b/>
          <w:bCs/>
          <w:sz w:val="24"/>
          <w:szCs w:val="24"/>
        </w:rPr>
      </w:pPr>
      <w:r w:rsidRPr="009A3562">
        <w:rPr>
          <w:rFonts w:ascii="Times New Roman" w:hAnsi="Times New Roman" w:cs="Times New Roman"/>
          <w:b/>
          <w:bCs/>
          <w:sz w:val="24"/>
          <w:szCs w:val="24"/>
        </w:rPr>
        <w:t>Convocatoria Anual de Patrocinio Deportivo Infantil y Juvenil</w:t>
      </w:r>
    </w:p>
    <w:p w:rsidR="00022C0E" w:rsidRPr="009A3562" w:rsidRDefault="00022C0E" w:rsidP="00472725">
      <w:pPr>
        <w:jc w:val="center"/>
        <w:rPr>
          <w:rFonts w:ascii="Times New Roman" w:hAnsi="Times New Roman" w:cs="Times New Roman"/>
          <w:b/>
          <w:bCs/>
          <w:sz w:val="24"/>
          <w:szCs w:val="24"/>
        </w:rPr>
      </w:pPr>
    </w:p>
    <w:p w:rsidR="009A3562" w:rsidRPr="009A3562" w:rsidRDefault="009A3562" w:rsidP="00472725">
      <w:pPr>
        <w:jc w:val="center"/>
        <w:rPr>
          <w:rFonts w:ascii="Times New Roman" w:hAnsi="Times New Roman" w:cs="Times New Roman"/>
          <w:b/>
          <w:bCs/>
          <w:sz w:val="24"/>
          <w:szCs w:val="24"/>
        </w:rPr>
      </w:pPr>
      <w:r w:rsidRPr="009A3562">
        <w:rPr>
          <w:rFonts w:ascii="Times New Roman" w:hAnsi="Times New Roman" w:cs="Times New Roman"/>
          <w:b/>
          <w:bCs/>
          <w:sz w:val="24"/>
          <w:szCs w:val="24"/>
        </w:rPr>
        <w:t>CAPÍTULO I. DISPOSICIONES GENERALES</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b/>
          <w:bCs/>
          <w:sz w:val="24"/>
          <w:szCs w:val="24"/>
        </w:rPr>
        <w:t>Artículo 1. Objeto y finalidad</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El presente Pliego de Condiciones regula el procedimiento de convocatoria, solicitud, selección, concesión, justificación y control de las ayudas económicas que anualmente otorga </w:t>
      </w:r>
      <w:r w:rsidRPr="009A3562">
        <w:rPr>
          <w:rFonts w:ascii="Times New Roman" w:hAnsi="Times New Roman" w:cs="Times New Roman"/>
          <w:b/>
          <w:bCs/>
          <w:sz w:val="24"/>
          <w:szCs w:val="24"/>
        </w:rPr>
        <w:t xml:space="preserve">Taxis Maspalomas S. </w:t>
      </w:r>
      <w:proofErr w:type="spellStart"/>
      <w:r w:rsidRPr="009A3562">
        <w:rPr>
          <w:rFonts w:ascii="Times New Roman" w:hAnsi="Times New Roman" w:cs="Times New Roman"/>
          <w:b/>
          <w:bCs/>
          <w:sz w:val="24"/>
          <w:szCs w:val="24"/>
        </w:rPr>
        <w:t>Coop</w:t>
      </w:r>
      <w:proofErr w:type="spellEnd"/>
      <w:r w:rsidRPr="009A3562">
        <w:rPr>
          <w:rFonts w:ascii="Times New Roman" w:hAnsi="Times New Roman" w:cs="Times New Roman"/>
          <w:b/>
          <w:bCs/>
          <w:sz w:val="24"/>
          <w:szCs w:val="24"/>
        </w:rPr>
        <w:t>. Can</w:t>
      </w:r>
      <w:r w:rsidRPr="009A3562">
        <w:rPr>
          <w:rFonts w:ascii="Times New Roman" w:hAnsi="Times New Roman" w:cs="Times New Roman"/>
          <w:sz w:val="24"/>
          <w:szCs w:val="24"/>
        </w:rPr>
        <w:t xml:space="preserve"> (en adelante, "la Cooperativa") a clubes deportivos de base del municipio de </w:t>
      </w:r>
      <w:r w:rsidRPr="009A3562">
        <w:rPr>
          <w:rFonts w:ascii="Times New Roman" w:hAnsi="Times New Roman" w:cs="Times New Roman"/>
          <w:b/>
          <w:bCs/>
          <w:sz w:val="24"/>
          <w:szCs w:val="24"/>
        </w:rPr>
        <w:t>San Bartolomé de Tirajana</w:t>
      </w:r>
      <w:r w:rsidRPr="009A3562">
        <w:rPr>
          <w:rFonts w:ascii="Times New Roman" w:hAnsi="Times New Roman" w:cs="Times New Roman"/>
          <w:sz w:val="24"/>
          <w:szCs w:val="24"/>
        </w:rPr>
        <w:t xml:space="preserve"> (Gran Canaria), con la finalidad de fomentar la práctica deportiva entre la infancia y la juventud, contribuir al desarrollo social del municipio y reforzar el compromiso de la Cooperativa con su entorno territorial.</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b/>
          <w:bCs/>
          <w:sz w:val="24"/>
          <w:szCs w:val="24"/>
        </w:rPr>
        <w:t>Artículo 2. Régimen jurídico</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Las presentes ayudas tienen naturaleza de patrocinio privado y se rigen exclusivamente por el presente Pliego de Condiciones, por los acuerdos adoptados por </w:t>
      </w:r>
      <w:r w:rsidR="002C4CA6">
        <w:rPr>
          <w:rFonts w:ascii="Times New Roman" w:hAnsi="Times New Roman" w:cs="Times New Roman"/>
          <w:sz w:val="24"/>
          <w:szCs w:val="24"/>
        </w:rPr>
        <w:t>el Consejo Rector</w:t>
      </w:r>
      <w:r w:rsidRPr="009A3562">
        <w:rPr>
          <w:rFonts w:ascii="Times New Roman" w:hAnsi="Times New Roman" w:cs="Times New Roman"/>
          <w:sz w:val="24"/>
          <w:szCs w:val="24"/>
        </w:rPr>
        <w:t xml:space="preserve"> de la Cooperativa y, supletoriamente, por los principios generales del Derecho privado. No les resulta de aplicación la Ley 38/2003, de 17 de noviembre, General de Subvenciones, al tratarse de una entidad privada que actúa con fondos propios.</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b/>
          <w:bCs/>
          <w:sz w:val="24"/>
          <w:szCs w:val="24"/>
        </w:rPr>
        <w:t>Artículo 3. Dotación económica</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La dotación económica total de cada convocatoria anual asciende a </w:t>
      </w:r>
      <w:r w:rsidRPr="009A3562">
        <w:rPr>
          <w:rFonts w:ascii="Times New Roman" w:hAnsi="Times New Roman" w:cs="Times New Roman"/>
          <w:b/>
          <w:bCs/>
          <w:sz w:val="24"/>
          <w:szCs w:val="24"/>
        </w:rPr>
        <w:t>10.000 euros</w:t>
      </w:r>
      <w:r w:rsidRPr="009A3562">
        <w:rPr>
          <w:rFonts w:ascii="Times New Roman" w:hAnsi="Times New Roman" w:cs="Times New Roman"/>
          <w:sz w:val="24"/>
          <w:szCs w:val="24"/>
        </w:rPr>
        <w:t xml:space="preserve"> (diez mil euros), distribuidos en </w:t>
      </w:r>
      <w:r w:rsidRPr="009A3562">
        <w:rPr>
          <w:rFonts w:ascii="Times New Roman" w:hAnsi="Times New Roman" w:cs="Times New Roman"/>
          <w:b/>
          <w:bCs/>
          <w:sz w:val="24"/>
          <w:szCs w:val="24"/>
        </w:rPr>
        <w:t>cinco ayudas de 2.000 euros</w:t>
      </w:r>
      <w:r w:rsidRPr="009A3562">
        <w:rPr>
          <w:rFonts w:ascii="Times New Roman" w:hAnsi="Times New Roman" w:cs="Times New Roman"/>
          <w:sz w:val="24"/>
          <w:szCs w:val="24"/>
        </w:rPr>
        <w:t xml:space="preserve"> (dos mil euros) cada una. Dicho importe será aprobado an</w:t>
      </w:r>
      <w:r w:rsidR="00736FF2">
        <w:rPr>
          <w:rFonts w:ascii="Times New Roman" w:hAnsi="Times New Roman" w:cs="Times New Roman"/>
          <w:sz w:val="24"/>
          <w:szCs w:val="24"/>
        </w:rPr>
        <w:t>ualmente por el Consejo Rector</w:t>
      </w:r>
      <w:r w:rsidRPr="009A3562">
        <w:rPr>
          <w:rFonts w:ascii="Times New Roman" w:hAnsi="Times New Roman" w:cs="Times New Roman"/>
          <w:sz w:val="24"/>
          <w:szCs w:val="24"/>
        </w:rPr>
        <w:t xml:space="preserve"> de la Coo</w:t>
      </w:r>
      <w:r w:rsidR="007635C6">
        <w:rPr>
          <w:rFonts w:ascii="Times New Roman" w:hAnsi="Times New Roman" w:cs="Times New Roman"/>
          <w:sz w:val="24"/>
          <w:szCs w:val="24"/>
        </w:rPr>
        <w:t>perativa, y todo ello, según el presupuesto existente y aprobado</w:t>
      </w:r>
      <w:r w:rsidR="0065548E">
        <w:rPr>
          <w:rFonts w:ascii="Times New Roman" w:hAnsi="Times New Roman" w:cs="Times New Roman"/>
          <w:sz w:val="24"/>
          <w:szCs w:val="24"/>
        </w:rPr>
        <w:t>, en cada momento.</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b/>
          <w:bCs/>
          <w:sz w:val="24"/>
          <w:szCs w:val="24"/>
        </w:rPr>
        <w:t>Artículo 4. Órgano de gestión</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La gestión, tramitación y resolución de la presente convocatoria corresponde al </w:t>
      </w:r>
      <w:r w:rsidRPr="009A3562">
        <w:rPr>
          <w:rFonts w:ascii="Times New Roman" w:hAnsi="Times New Roman" w:cs="Times New Roman"/>
          <w:b/>
          <w:bCs/>
          <w:sz w:val="24"/>
          <w:szCs w:val="24"/>
        </w:rPr>
        <w:t>Consejo Rector de la Cooperativa</w:t>
      </w:r>
      <w:r w:rsidRPr="009A3562">
        <w:rPr>
          <w:rFonts w:ascii="Times New Roman" w:hAnsi="Times New Roman" w:cs="Times New Roman"/>
          <w:sz w:val="24"/>
          <w:szCs w:val="24"/>
        </w:rPr>
        <w:t>, quien podrá delegar las funciones de instrucción y valoración en una Comisión de Selección constituida al efecto, conforme a lo establecido en el artículo 19 del presente Pliego.</w:t>
      </w:r>
    </w:p>
    <w:p w:rsidR="009A3562" w:rsidRPr="009A3562" w:rsidRDefault="009A3562" w:rsidP="009B3770">
      <w:pPr>
        <w:jc w:val="center"/>
        <w:rPr>
          <w:rFonts w:ascii="Times New Roman" w:hAnsi="Times New Roman" w:cs="Times New Roman"/>
          <w:b/>
          <w:bCs/>
          <w:sz w:val="24"/>
          <w:szCs w:val="24"/>
        </w:rPr>
      </w:pPr>
      <w:r w:rsidRPr="009A3562">
        <w:rPr>
          <w:rFonts w:ascii="Times New Roman" w:hAnsi="Times New Roman" w:cs="Times New Roman"/>
          <w:b/>
          <w:bCs/>
          <w:sz w:val="24"/>
          <w:szCs w:val="24"/>
        </w:rPr>
        <w:t>CAPÍTULO II. BENEFICIARIOS</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b/>
          <w:bCs/>
          <w:sz w:val="24"/>
          <w:szCs w:val="24"/>
        </w:rPr>
        <w:t>Artículo 5. Entidades beneficiarias</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Podrán solicitar las ayudas reguladas en el presente Pliego los </w:t>
      </w:r>
      <w:r w:rsidRPr="009A3562">
        <w:rPr>
          <w:rFonts w:ascii="Times New Roman" w:hAnsi="Times New Roman" w:cs="Times New Roman"/>
          <w:b/>
          <w:bCs/>
          <w:sz w:val="24"/>
          <w:szCs w:val="24"/>
        </w:rPr>
        <w:t>clubes deportivos de base</w:t>
      </w:r>
      <w:r w:rsidRPr="009A3562">
        <w:rPr>
          <w:rFonts w:ascii="Times New Roman" w:hAnsi="Times New Roman" w:cs="Times New Roman"/>
          <w:sz w:val="24"/>
          <w:szCs w:val="24"/>
        </w:rPr>
        <w:t xml:space="preserve"> que cumplan, en el momento de presentación de la solicitud y durante toda la vigencia de la ayuda, la totalidad de los siguientes requisitos:</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a) Estar legalmente constituidos e inscritos en el Registro de Asociaciones y/o en el Registro de Entidades Deportivas de la Comunidad Autónoma de Canarias.</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lastRenderedPageBreak/>
        <w:t xml:space="preserve">b) Tener su </w:t>
      </w:r>
      <w:r w:rsidRPr="009A3562">
        <w:rPr>
          <w:rFonts w:ascii="Times New Roman" w:hAnsi="Times New Roman" w:cs="Times New Roman"/>
          <w:b/>
          <w:bCs/>
          <w:sz w:val="24"/>
          <w:szCs w:val="24"/>
        </w:rPr>
        <w:t>sede social y actividad deportiva principal en el término municipal de San Bartolomé de Tirajana</w:t>
      </w:r>
      <w:r w:rsidRPr="009A3562">
        <w:rPr>
          <w:rFonts w:ascii="Times New Roman" w:hAnsi="Times New Roman" w:cs="Times New Roman"/>
          <w:sz w:val="24"/>
          <w:szCs w:val="24"/>
        </w:rPr>
        <w:t>.</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c) Desarrollar actividad deportiva </w:t>
      </w:r>
      <w:r w:rsidRPr="009A3562">
        <w:rPr>
          <w:rFonts w:ascii="Times New Roman" w:hAnsi="Times New Roman" w:cs="Times New Roman"/>
          <w:b/>
          <w:bCs/>
          <w:sz w:val="24"/>
          <w:szCs w:val="24"/>
        </w:rPr>
        <w:t>dirigida mayoritariamente a menores de edad</w:t>
      </w:r>
      <w:r w:rsidRPr="009A3562">
        <w:rPr>
          <w:rFonts w:ascii="Times New Roman" w:hAnsi="Times New Roman" w:cs="Times New Roman"/>
          <w:sz w:val="24"/>
          <w:szCs w:val="24"/>
        </w:rPr>
        <w:t xml:space="preserve"> (categorías benjamín, alevín, infantil, cadete, juvenil o equivalentes según la federación deportiva correspondiente).</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d) Contar con un número mínimo de </w:t>
      </w:r>
      <w:r w:rsidRPr="009A3562">
        <w:rPr>
          <w:rFonts w:ascii="Times New Roman" w:hAnsi="Times New Roman" w:cs="Times New Roman"/>
          <w:b/>
          <w:bCs/>
          <w:sz w:val="24"/>
          <w:szCs w:val="24"/>
        </w:rPr>
        <w:t>diez deportistas federados o en activo</w:t>
      </w:r>
      <w:r w:rsidRPr="009A3562">
        <w:rPr>
          <w:rFonts w:ascii="Times New Roman" w:hAnsi="Times New Roman" w:cs="Times New Roman"/>
          <w:sz w:val="24"/>
          <w:szCs w:val="24"/>
        </w:rPr>
        <w:t xml:space="preserve"> en categorías de base en el momento de presentación de la solicitud.</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e) Estar al corriente en el cumplimiento de sus obligaciones fiscales, con la Seguridad Social y con cualquier otro organismo público.</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f) No haber sido beneficiario de esta misma ayuda en la </w:t>
      </w:r>
      <w:r w:rsidRPr="009A3562">
        <w:rPr>
          <w:rFonts w:ascii="Times New Roman" w:hAnsi="Times New Roman" w:cs="Times New Roman"/>
          <w:b/>
          <w:bCs/>
          <w:sz w:val="24"/>
          <w:szCs w:val="24"/>
        </w:rPr>
        <w:t>convocatoria inmediatamente anterior</w:t>
      </w:r>
      <w:r w:rsidRPr="009A3562">
        <w:rPr>
          <w:rFonts w:ascii="Times New Roman" w:hAnsi="Times New Roman" w:cs="Times New Roman"/>
          <w:sz w:val="24"/>
          <w:szCs w:val="24"/>
        </w:rPr>
        <w:t>.</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g) No estar incurso en proceso de disolución, liquidación o suspensión de actividades.</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h) Aceptar expresamente las condiciones establecidas en el presente Pliego, en particular las relativas a la publicidad de la Cooperativa.</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b/>
          <w:bCs/>
          <w:sz w:val="24"/>
          <w:szCs w:val="24"/>
        </w:rPr>
        <w:t>Artículo 6. Restricción de concurrencia por convocatoria consecutiva</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Con carácter absoluto, </w:t>
      </w:r>
      <w:r w:rsidRPr="009A3562">
        <w:rPr>
          <w:rFonts w:ascii="Times New Roman" w:hAnsi="Times New Roman" w:cs="Times New Roman"/>
          <w:b/>
          <w:bCs/>
          <w:sz w:val="24"/>
          <w:szCs w:val="24"/>
        </w:rPr>
        <w:t>ningún club que haya resultado beneficiario en la convocatoria del año inmediatamente anterior podrá ser seleccionado</w:t>
      </w:r>
      <w:r w:rsidRPr="009A3562">
        <w:rPr>
          <w:rFonts w:ascii="Times New Roman" w:hAnsi="Times New Roman" w:cs="Times New Roman"/>
          <w:sz w:val="24"/>
          <w:szCs w:val="24"/>
        </w:rPr>
        <w:t xml:space="preserve"> en la convocatoria del año siguiente. Esta restricción opera automáticamente, sin perjuicio del derecho del club a presentar nueva solicitud, que quedará en suspenso para la convocatoria siguiente a aquella en que resultó beneficiario.</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A efectos de esta limitación, se entenderá por "convocatoria anterior" la última resuelta y notificada antes de la fecha de apertura del plazo de solicitud de la nueva convocatoria.</w:t>
      </w:r>
    </w:p>
    <w:p w:rsidR="009A3562" w:rsidRPr="009A3562" w:rsidRDefault="009A3562" w:rsidP="002E1E31">
      <w:pPr>
        <w:jc w:val="center"/>
        <w:rPr>
          <w:rFonts w:ascii="Times New Roman" w:hAnsi="Times New Roman" w:cs="Times New Roman"/>
          <w:b/>
          <w:bCs/>
          <w:sz w:val="24"/>
          <w:szCs w:val="24"/>
        </w:rPr>
      </w:pPr>
      <w:r w:rsidRPr="009A3562">
        <w:rPr>
          <w:rFonts w:ascii="Times New Roman" w:hAnsi="Times New Roman" w:cs="Times New Roman"/>
          <w:b/>
          <w:bCs/>
          <w:sz w:val="24"/>
          <w:szCs w:val="24"/>
        </w:rPr>
        <w:t>CAPÍTULO III. PROCEDIMIENTO DE CONVOCATORIA Y SOLICITUD</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b/>
          <w:bCs/>
          <w:sz w:val="24"/>
          <w:szCs w:val="24"/>
        </w:rPr>
        <w:t>Artículo 7. Publicidad de la convocatoria</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La Cooperativa publicará anualmente la convocatoria con una antelación mínima de </w:t>
      </w:r>
      <w:r w:rsidRPr="009A3562">
        <w:rPr>
          <w:rFonts w:ascii="Times New Roman" w:hAnsi="Times New Roman" w:cs="Times New Roman"/>
          <w:b/>
          <w:bCs/>
          <w:sz w:val="24"/>
          <w:szCs w:val="24"/>
        </w:rPr>
        <w:t>45 días naturales</w:t>
      </w:r>
      <w:r w:rsidRPr="009A3562">
        <w:rPr>
          <w:rFonts w:ascii="Times New Roman" w:hAnsi="Times New Roman" w:cs="Times New Roman"/>
          <w:sz w:val="24"/>
          <w:szCs w:val="24"/>
        </w:rPr>
        <w:t xml:space="preserve"> a la fecha de cierre del plazo de presentación de solicitudes, a través de los siguientes medios:</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a) Página web oficial de la Cooperativa.</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b) Tablón de anuncios de la sede social.</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c) Redes sociales corporativas de la Cooperativa.</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d) Comunicación directa, siempre que sea posible, a los clubes del municipio.</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e) Nota de prensa remitida a medios de comunicación locales.</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b/>
          <w:bCs/>
          <w:sz w:val="24"/>
          <w:szCs w:val="24"/>
        </w:rPr>
        <w:t>Artículo 8. Plazo de presentación de solicitudes</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El plazo de presentación de solicitudes será de </w:t>
      </w:r>
      <w:r w:rsidRPr="009A3562">
        <w:rPr>
          <w:rFonts w:ascii="Times New Roman" w:hAnsi="Times New Roman" w:cs="Times New Roman"/>
          <w:b/>
          <w:bCs/>
          <w:sz w:val="24"/>
          <w:szCs w:val="24"/>
        </w:rPr>
        <w:t>30 días naturales</w:t>
      </w:r>
      <w:r w:rsidRPr="009A3562">
        <w:rPr>
          <w:rFonts w:ascii="Times New Roman" w:hAnsi="Times New Roman" w:cs="Times New Roman"/>
          <w:sz w:val="24"/>
          <w:szCs w:val="24"/>
        </w:rPr>
        <w:t xml:space="preserve"> desde la publicación de la convocatoria. Las solicitudes presentadas fuera de plazo serán inadmitidas mediante resolución motivada.</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b/>
          <w:bCs/>
          <w:sz w:val="24"/>
          <w:szCs w:val="24"/>
        </w:rPr>
        <w:lastRenderedPageBreak/>
        <w:t>Artículo 9. Forma y lugar de presentación</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Las solicitudes podrán presentarse:</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a) </w:t>
      </w:r>
      <w:r w:rsidRPr="009A3562">
        <w:rPr>
          <w:rFonts w:ascii="Times New Roman" w:hAnsi="Times New Roman" w:cs="Times New Roman"/>
          <w:b/>
          <w:bCs/>
          <w:sz w:val="24"/>
          <w:szCs w:val="24"/>
        </w:rPr>
        <w:t>En formato físico:</w:t>
      </w:r>
      <w:r w:rsidRPr="009A3562">
        <w:rPr>
          <w:rFonts w:ascii="Times New Roman" w:hAnsi="Times New Roman" w:cs="Times New Roman"/>
          <w:sz w:val="24"/>
          <w:szCs w:val="24"/>
        </w:rPr>
        <w:t xml:space="preserve"> en la sede social de la Cooperativa, en horario de atención al público, mediante entrega directa con acuse de recibo.</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La fecha y hora de recepción efectiva determinará </w:t>
      </w:r>
      <w:r w:rsidR="002B0347">
        <w:rPr>
          <w:rFonts w:ascii="Times New Roman" w:hAnsi="Times New Roman" w:cs="Times New Roman"/>
          <w:sz w:val="24"/>
          <w:szCs w:val="24"/>
        </w:rPr>
        <w:t>el orden de registro de entrada.</w:t>
      </w:r>
      <w:r w:rsidRPr="009A3562">
        <w:rPr>
          <w:rFonts w:ascii="Times New Roman" w:hAnsi="Times New Roman" w:cs="Times New Roman"/>
          <w:sz w:val="24"/>
          <w:szCs w:val="24"/>
        </w:rPr>
        <w:t xml:space="preserve"> </w:t>
      </w:r>
      <w:bookmarkStart w:id="0" w:name="_GoBack"/>
      <w:bookmarkEnd w:id="0"/>
      <w:r w:rsidRPr="009A3562">
        <w:rPr>
          <w:rFonts w:ascii="Times New Roman" w:hAnsi="Times New Roman" w:cs="Times New Roman"/>
          <w:b/>
          <w:bCs/>
          <w:sz w:val="24"/>
          <w:szCs w:val="24"/>
        </w:rPr>
        <w:t>Artículo 10. Documentación a presentar</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Cada solicitud deberá ir acompañada, como mínimo, de la siguiente documentación:</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a) </w:t>
      </w:r>
      <w:r w:rsidRPr="009A3562">
        <w:rPr>
          <w:rFonts w:ascii="Times New Roman" w:hAnsi="Times New Roman" w:cs="Times New Roman"/>
          <w:b/>
          <w:bCs/>
          <w:sz w:val="24"/>
          <w:szCs w:val="24"/>
        </w:rPr>
        <w:t>Solicitud firmada</w:t>
      </w:r>
      <w:r w:rsidRPr="009A3562">
        <w:rPr>
          <w:rFonts w:ascii="Times New Roman" w:hAnsi="Times New Roman" w:cs="Times New Roman"/>
          <w:sz w:val="24"/>
          <w:szCs w:val="24"/>
        </w:rPr>
        <w:t xml:space="preserve"> por el representante legal del club, conforme al modelo normalizado que se adjuntará a cada convocatoria.</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b) </w:t>
      </w:r>
      <w:r w:rsidRPr="009A3562">
        <w:rPr>
          <w:rFonts w:ascii="Times New Roman" w:hAnsi="Times New Roman" w:cs="Times New Roman"/>
          <w:b/>
          <w:bCs/>
          <w:sz w:val="24"/>
          <w:szCs w:val="24"/>
        </w:rPr>
        <w:t>Copia de los estatutos</w:t>
      </w:r>
      <w:r w:rsidRPr="009A3562">
        <w:rPr>
          <w:rFonts w:ascii="Times New Roman" w:hAnsi="Times New Roman" w:cs="Times New Roman"/>
          <w:sz w:val="24"/>
          <w:szCs w:val="24"/>
        </w:rPr>
        <w:t xml:space="preserve"> del club y del acta de constitución o, en su defecto, certificado de inscripción registral.</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c) </w:t>
      </w:r>
      <w:r w:rsidRPr="009A3562">
        <w:rPr>
          <w:rFonts w:ascii="Times New Roman" w:hAnsi="Times New Roman" w:cs="Times New Roman"/>
          <w:b/>
          <w:bCs/>
          <w:sz w:val="24"/>
          <w:szCs w:val="24"/>
        </w:rPr>
        <w:t>Certificado de inscripción</w:t>
      </w:r>
      <w:r w:rsidRPr="009A3562">
        <w:rPr>
          <w:rFonts w:ascii="Times New Roman" w:hAnsi="Times New Roman" w:cs="Times New Roman"/>
          <w:sz w:val="24"/>
          <w:szCs w:val="24"/>
        </w:rPr>
        <w:t xml:space="preserve"> en el Registro de Entidades Deportivas de Canarias, en vigor.</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d) </w:t>
      </w:r>
      <w:r w:rsidRPr="009A3562">
        <w:rPr>
          <w:rFonts w:ascii="Times New Roman" w:hAnsi="Times New Roman" w:cs="Times New Roman"/>
          <w:b/>
          <w:bCs/>
          <w:sz w:val="24"/>
          <w:szCs w:val="24"/>
        </w:rPr>
        <w:t>Documentación acreditativa de la sede social</w:t>
      </w:r>
      <w:r w:rsidRPr="009A3562">
        <w:rPr>
          <w:rFonts w:ascii="Times New Roman" w:hAnsi="Times New Roman" w:cs="Times New Roman"/>
          <w:sz w:val="24"/>
          <w:szCs w:val="24"/>
        </w:rPr>
        <w:t xml:space="preserve"> en el municipio de San Bartolomé de Tirajana (escritura, certificado registral o documento equivalente).</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e) </w:t>
      </w:r>
      <w:r w:rsidRPr="009A3562">
        <w:rPr>
          <w:rFonts w:ascii="Times New Roman" w:hAnsi="Times New Roman" w:cs="Times New Roman"/>
          <w:b/>
          <w:bCs/>
          <w:sz w:val="24"/>
          <w:szCs w:val="24"/>
        </w:rPr>
        <w:t>Listado actualizado de deportistas federados o en activo</w:t>
      </w:r>
      <w:r w:rsidRPr="009A3562">
        <w:rPr>
          <w:rFonts w:ascii="Times New Roman" w:hAnsi="Times New Roman" w:cs="Times New Roman"/>
          <w:sz w:val="24"/>
          <w:szCs w:val="24"/>
        </w:rPr>
        <w:t xml:space="preserve"> en categorías de base, con indicación de edad y categoría.</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f) </w:t>
      </w:r>
      <w:r w:rsidRPr="009A3562">
        <w:rPr>
          <w:rFonts w:ascii="Times New Roman" w:hAnsi="Times New Roman" w:cs="Times New Roman"/>
          <w:b/>
          <w:bCs/>
          <w:sz w:val="24"/>
          <w:szCs w:val="24"/>
        </w:rPr>
        <w:t>Memoria descriptiva del proyecto o temporada</w:t>
      </w:r>
      <w:r w:rsidRPr="009A3562">
        <w:rPr>
          <w:rFonts w:ascii="Times New Roman" w:hAnsi="Times New Roman" w:cs="Times New Roman"/>
          <w:sz w:val="24"/>
          <w:szCs w:val="24"/>
        </w:rPr>
        <w:t xml:space="preserve"> para la que se solicita la ayuda, con indicación de objetivos, actividades previstas, número de participantes y presupuesto estimado.</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g) </w:t>
      </w:r>
      <w:r w:rsidRPr="009A3562">
        <w:rPr>
          <w:rFonts w:ascii="Times New Roman" w:hAnsi="Times New Roman" w:cs="Times New Roman"/>
          <w:b/>
          <w:bCs/>
          <w:sz w:val="24"/>
          <w:szCs w:val="24"/>
        </w:rPr>
        <w:t>Certificado de estar al corriente</w:t>
      </w:r>
      <w:r w:rsidRPr="009A3562">
        <w:rPr>
          <w:rFonts w:ascii="Times New Roman" w:hAnsi="Times New Roman" w:cs="Times New Roman"/>
          <w:sz w:val="24"/>
          <w:szCs w:val="24"/>
        </w:rPr>
        <w:t xml:space="preserve"> con la Agencia Tributaria y con la Seguridad Social, o declaración responsable a este respecto.</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h) </w:t>
      </w:r>
      <w:r w:rsidRPr="009A3562">
        <w:rPr>
          <w:rFonts w:ascii="Times New Roman" w:hAnsi="Times New Roman" w:cs="Times New Roman"/>
          <w:b/>
          <w:bCs/>
          <w:sz w:val="24"/>
          <w:szCs w:val="24"/>
        </w:rPr>
        <w:t>Declaración responsable</w:t>
      </w:r>
      <w:r w:rsidRPr="009A3562">
        <w:rPr>
          <w:rFonts w:ascii="Times New Roman" w:hAnsi="Times New Roman" w:cs="Times New Roman"/>
          <w:sz w:val="24"/>
          <w:szCs w:val="24"/>
        </w:rPr>
        <w:t xml:space="preserve"> de no haber sido beneficiario de esta ayuda en la convocatoria inmediatamente anterior.</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i) </w:t>
      </w:r>
      <w:r w:rsidRPr="009A3562">
        <w:rPr>
          <w:rFonts w:ascii="Times New Roman" w:hAnsi="Times New Roman" w:cs="Times New Roman"/>
          <w:b/>
          <w:bCs/>
          <w:sz w:val="24"/>
          <w:szCs w:val="24"/>
        </w:rPr>
        <w:t>Declaración de aceptación expresa</w:t>
      </w:r>
      <w:r w:rsidRPr="009A3562">
        <w:rPr>
          <w:rFonts w:ascii="Times New Roman" w:hAnsi="Times New Roman" w:cs="Times New Roman"/>
          <w:sz w:val="24"/>
          <w:szCs w:val="24"/>
        </w:rPr>
        <w:t xml:space="preserve"> de las condiciones de publicidad establecidas en el Capítulo V del presente Pliego.</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j) </w:t>
      </w:r>
      <w:r w:rsidRPr="009A3562">
        <w:rPr>
          <w:rFonts w:ascii="Times New Roman" w:hAnsi="Times New Roman" w:cs="Times New Roman"/>
          <w:b/>
          <w:bCs/>
          <w:sz w:val="24"/>
          <w:szCs w:val="24"/>
        </w:rPr>
        <w:t>Número de cuenta bancaria</w:t>
      </w:r>
      <w:r w:rsidRPr="009A3562">
        <w:rPr>
          <w:rFonts w:ascii="Times New Roman" w:hAnsi="Times New Roman" w:cs="Times New Roman"/>
          <w:sz w:val="24"/>
          <w:szCs w:val="24"/>
        </w:rPr>
        <w:t xml:space="preserve"> a nombre del club (IBAN) para la realización del pago en caso de resultar beneficiario.</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k) Cualquier otro documento que el club estime oportuno para acreditar méritos valorables conforme a los criterios del artículo 18.</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La Cooperativa podrá requerir documentación complementaria en el plazo de </w:t>
      </w:r>
      <w:r w:rsidRPr="009A3562">
        <w:rPr>
          <w:rFonts w:ascii="Times New Roman" w:hAnsi="Times New Roman" w:cs="Times New Roman"/>
          <w:b/>
          <w:bCs/>
          <w:sz w:val="24"/>
          <w:szCs w:val="24"/>
        </w:rPr>
        <w:t>10 días hábiles</w:t>
      </w:r>
      <w:r w:rsidRPr="009A3562">
        <w:rPr>
          <w:rFonts w:ascii="Times New Roman" w:hAnsi="Times New Roman" w:cs="Times New Roman"/>
          <w:sz w:val="24"/>
          <w:szCs w:val="24"/>
        </w:rPr>
        <w:t xml:space="preserve"> desde la recepción de la solicitud, otorgando al solicitante un plazo de </w:t>
      </w:r>
      <w:r w:rsidRPr="009A3562">
        <w:rPr>
          <w:rFonts w:ascii="Times New Roman" w:hAnsi="Times New Roman" w:cs="Times New Roman"/>
          <w:b/>
          <w:bCs/>
          <w:sz w:val="24"/>
          <w:szCs w:val="24"/>
        </w:rPr>
        <w:t>5 días hábiles</w:t>
      </w:r>
      <w:r w:rsidRPr="009A3562">
        <w:rPr>
          <w:rFonts w:ascii="Times New Roman" w:hAnsi="Times New Roman" w:cs="Times New Roman"/>
          <w:sz w:val="24"/>
          <w:szCs w:val="24"/>
        </w:rPr>
        <w:t xml:space="preserve"> para su aportación, con advertencia de que la falta de respuesta producirá el desistimiento de la solicitud.</w:t>
      </w:r>
    </w:p>
    <w:p w:rsidR="009A3562" w:rsidRPr="009A3562" w:rsidRDefault="009A3562" w:rsidP="00A45755">
      <w:pPr>
        <w:jc w:val="center"/>
        <w:rPr>
          <w:rFonts w:ascii="Times New Roman" w:hAnsi="Times New Roman" w:cs="Times New Roman"/>
          <w:b/>
          <w:bCs/>
          <w:sz w:val="24"/>
          <w:szCs w:val="24"/>
        </w:rPr>
      </w:pPr>
      <w:r w:rsidRPr="009A3562">
        <w:rPr>
          <w:rFonts w:ascii="Times New Roman" w:hAnsi="Times New Roman" w:cs="Times New Roman"/>
          <w:b/>
          <w:bCs/>
          <w:sz w:val="24"/>
          <w:szCs w:val="24"/>
        </w:rPr>
        <w:t>CAPÍTULO IV. INSTRUCCIÓN, VALORACIÓN Y RESOLUCIÓN</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b/>
          <w:bCs/>
          <w:sz w:val="24"/>
          <w:szCs w:val="24"/>
        </w:rPr>
        <w:t>Artículo 11. Admisión de solicitudes</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lastRenderedPageBreak/>
        <w:t xml:space="preserve">Concluido el plazo de presentación, la Cooperativa elaborará una </w:t>
      </w:r>
      <w:r w:rsidRPr="009A3562">
        <w:rPr>
          <w:rFonts w:ascii="Times New Roman" w:hAnsi="Times New Roman" w:cs="Times New Roman"/>
          <w:b/>
          <w:bCs/>
          <w:sz w:val="24"/>
          <w:szCs w:val="24"/>
        </w:rPr>
        <w:t>lista provisional de solicitudes admitidas e inadmitidas</w:t>
      </w:r>
      <w:r w:rsidRPr="009A3562">
        <w:rPr>
          <w:rFonts w:ascii="Times New Roman" w:hAnsi="Times New Roman" w:cs="Times New Roman"/>
          <w:sz w:val="24"/>
          <w:szCs w:val="24"/>
        </w:rPr>
        <w:t>, que será publicada en su página web y comunicada individualmente a los solicitantes. Las causas de inadmisión serán, entre otras:</w:t>
      </w:r>
    </w:p>
    <w:p w:rsidR="009A3562" w:rsidRPr="009A3562" w:rsidRDefault="009A3562" w:rsidP="009A3562">
      <w:pPr>
        <w:numPr>
          <w:ilvl w:val="0"/>
          <w:numId w:val="1"/>
        </w:numPr>
        <w:jc w:val="both"/>
        <w:rPr>
          <w:rFonts w:ascii="Times New Roman" w:hAnsi="Times New Roman" w:cs="Times New Roman"/>
          <w:sz w:val="24"/>
          <w:szCs w:val="24"/>
        </w:rPr>
      </w:pPr>
      <w:r w:rsidRPr="009A3562">
        <w:rPr>
          <w:rFonts w:ascii="Times New Roman" w:hAnsi="Times New Roman" w:cs="Times New Roman"/>
          <w:sz w:val="24"/>
          <w:szCs w:val="24"/>
        </w:rPr>
        <w:t>Presentación fuera de plazo.</w:t>
      </w:r>
    </w:p>
    <w:p w:rsidR="009A3562" w:rsidRPr="009A3562" w:rsidRDefault="009A3562" w:rsidP="009A3562">
      <w:pPr>
        <w:numPr>
          <w:ilvl w:val="0"/>
          <w:numId w:val="1"/>
        </w:numPr>
        <w:jc w:val="both"/>
        <w:rPr>
          <w:rFonts w:ascii="Times New Roman" w:hAnsi="Times New Roman" w:cs="Times New Roman"/>
          <w:sz w:val="24"/>
          <w:szCs w:val="24"/>
        </w:rPr>
      </w:pPr>
      <w:r w:rsidRPr="009A3562">
        <w:rPr>
          <w:rFonts w:ascii="Times New Roman" w:hAnsi="Times New Roman" w:cs="Times New Roman"/>
          <w:sz w:val="24"/>
          <w:szCs w:val="24"/>
        </w:rPr>
        <w:t>Incumplimiento de requisitos del artículo 5.</w:t>
      </w:r>
    </w:p>
    <w:p w:rsidR="009A3562" w:rsidRPr="009A3562" w:rsidRDefault="009A3562" w:rsidP="009A3562">
      <w:pPr>
        <w:numPr>
          <w:ilvl w:val="0"/>
          <w:numId w:val="1"/>
        </w:numPr>
        <w:jc w:val="both"/>
        <w:rPr>
          <w:rFonts w:ascii="Times New Roman" w:hAnsi="Times New Roman" w:cs="Times New Roman"/>
          <w:sz w:val="24"/>
          <w:szCs w:val="24"/>
        </w:rPr>
      </w:pPr>
      <w:r w:rsidRPr="009A3562">
        <w:rPr>
          <w:rFonts w:ascii="Times New Roman" w:hAnsi="Times New Roman" w:cs="Times New Roman"/>
          <w:sz w:val="24"/>
          <w:szCs w:val="24"/>
        </w:rPr>
        <w:t>Documentación esencial incompleta no subsanada en plazo.</w:t>
      </w:r>
    </w:p>
    <w:p w:rsidR="009A3562" w:rsidRPr="009A3562" w:rsidRDefault="009A3562" w:rsidP="009A3562">
      <w:pPr>
        <w:numPr>
          <w:ilvl w:val="0"/>
          <w:numId w:val="1"/>
        </w:numPr>
        <w:jc w:val="both"/>
        <w:rPr>
          <w:rFonts w:ascii="Times New Roman" w:hAnsi="Times New Roman" w:cs="Times New Roman"/>
          <w:sz w:val="24"/>
          <w:szCs w:val="24"/>
        </w:rPr>
      </w:pPr>
      <w:r w:rsidRPr="009A3562">
        <w:rPr>
          <w:rFonts w:ascii="Times New Roman" w:hAnsi="Times New Roman" w:cs="Times New Roman"/>
          <w:sz w:val="24"/>
          <w:szCs w:val="24"/>
        </w:rPr>
        <w:t>Haber resultado beneficiario en la convocatoria anterior.</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Frente a la lista provisional, los interesados podrán formular </w:t>
      </w:r>
      <w:r w:rsidRPr="009A3562">
        <w:rPr>
          <w:rFonts w:ascii="Times New Roman" w:hAnsi="Times New Roman" w:cs="Times New Roman"/>
          <w:b/>
          <w:bCs/>
          <w:sz w:val="24"/>
          <w:szCs w:val="24"/>
        </w:rPr>
        <w:t>alegaciones en el plazo de 5 días hábiles</w:t>
      </w:r>
      <w:r w:rsidRPr="009A3562">
        <w:rPr>
          <w:rFonts w:ascii="Times New Roman" w:hAnsi="Times New Roman" w:cs="Times New Roman"/>
          <w:sz w:val="24"/>
          <w:szCs w:val="24"/>
        </w:rPr>
        <w:t xml:space="preserve">. Transcurrido dicho plazo, se publicará la </w:t>
      </w:r>
      <w:r w:rsidRPr="009A3562">
        <w:rPr>
          <w:rFonts w:ascii="Times New Roman" w:hAnsi="Times New Roman" w:cs="Times New Roman"/>
          <w:b/>
          <w:bCs/>
          <w:sz w:val="24"/>
          <w:szCs w:val="24"/>
        </w:rPr>
        <w:t>lista definitiva de solicitudes admitidas</w:t>
      </w:r>
      <w:r w:rsidRPr="009A3562">
        <w:rPr>
          <w:rFonts w:ascii="Times New Roman" w:hAnsi="Times New Roman" w:cs="Times New Roman"/>
          <w:sz w:val="24"/>
          <w:szCs w:val="24"/>
        </w:rPr>
        <w:t>.</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b/>
          <w:bCs/>
          <w:sz w:val="24"/>
          <w:szCs w:val="24"/>
        </w:rPr>
        <w:t>Artículo 12. Comisión de Selección</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La evaluación de las solicitudes admitidas corresponderá a una </w:t>
      </w:r>
      <w:r w:rsidRPr="009A3562">
        <w:rPr>
          <w:rFonts w:ascii="Times New Roman" w:hAnsi="Times New Roman" w:cs="Times New Roman"/>
          <w:b/>
          <w:bCs/>
          <w:sz w:val="24"/>
          <w:szCs w:val="24"/>
        </w:rPr>
        <w:t>Comisión de Selección</w:t>
      </w:r>
      <w:r w:rsidRPr="009A3562">
        <w:rPr>
          <w:rFonts w:ascii="Times New Roman" w:hAnsi="Times New Roman" w:cs="Times New Roman"/>
          <w:sz w:val="24"/>
          <w:szCs w:val="24"/>
        </w:rPr>
        <w:t xml:space="preserve"> compuesta por:</w:t>
      </w:r>
    </w:p>
    <w:p w:rsidR="009A3562" w:rsidRPr="009A3562" w:rsidRDefault="009A3562" w:rsidP="009A3562">
      <w:pPr>
        <w:numPr>
          <w:ilvl w:val="0"/>
          <w:numId w:val="2"/>
        </w:numPr>
        <w:jc w:val="both"/>
        <w:rPr>
          <w:rFonts w:ascii="Times New Roman" w:hAnsi="Times New Roman" w:cs="Times New Roman"/>
          <w:sz w:val="24"/>
          <w:szCs w:val="24"/>
        </w:rPr>
      </w:pPr>
      <w:r w:rsidRPr="009A3562">
        <w:rPr>
          <w:rFonts w:ascii="Times New Roman" w:hAnsi="Times New Roman" w:cs="Times New Roman"/>
          <w:sz w:val="24"/>
          <w:szCs w:val="24"/>
        </w:rPr>
        <w:t>El/La Presidente/a del Consejo Rector, o persona en quien delegue, que ejercerá la presidencia.</w:t>
      </w:r>
    </w:p>
    <w:p w:rsidR="009A3562" w:rsidRPr="009A3562" w:rsidRDefault="009A3562" w:rsidP="009A3562">
      <w:pPr>
        <w:numPr>
          <w:ilvl w:val="0"/>
          <w:numId w:val="2"/>
        </w:numPr>
        <w:jc w:val="both"/>
        <w:rPr>
          <w:rFonts w:ascii="Times New Roman" w:hAnsi="Times New Roman" w:cs="Times New Roman"/>
          <w:sz w:val="24"/>
          <w:szCs w:val="24"/>
        </w:rPr>
      </w:pPr>
      <w:r w:rsidRPr="009A3562">
        <w:rPr>
          <w:rFonts w:ascii="Times New Roman" w:hAnsi="Times New Roman" w:cs="Times New Roman"/>
          <w:sz w:val="24"/>
          <w:szCs w:val="24"/>
        </w:rPr>
        <w:t>Dos miembros del Consejo Rector designados por el mismo.</w:t>
      </w:r>
    </w:p>
    <w:p w:rsidR="009A3562" w:rsidRPr="009A3562" w:rsidRDefault="00B73E69" w:rsidP="009A3562">
      <w:pPr>
        <w:numPr>
          <w:ilvl w:val="0"/>
          <w:numId w:val="2"/>
        </w:numPr>
        <w:jc w:val="both"/>
        <w:rPr>
          <w:rFonts w:ascii="Times New Roman" w:hAnsi="Times New Roman" w:cs="Times New Roman"/>
          <w:sz w:val="24"/>
          <w:szCs w:val="24"/>
        </w:rPr>
      </w:pPr>
      <w:r>
        <w:rPr>
          <w:rFonts w:ascii="Times New Roman" w:hAnsi="Times New Roman" w:cs="Times New Roman"/>
          <w:sz w:val="24"/>
          <w:szCs w:val="24"/>
        </w:rPr>
        <w:t>Un/a socio/</w:t>
      </w:r>
      <w:r w:rsidR="008C65FA">
        <w:rPr>
          <w:rFonts w:ascii="Times New Roman" w:hAnsi="Times New Roman" w:cs="Times New Roman"/>
          <w:sz w:val="24"/>
          <w:szCs w:val="24"/>
        </w:rPr>
        <w:t xml:space="preserve">a </w:t>
      </w:r>
      <w:r w:rsidR="008C65FA" w:rsidRPr="009A3562">
        <w:rPr>
          <w:rFonts w:ascii="Times New Roman" w:hAnsi="Times New Roman" w:cs="Times New Roman"/>
          <w:sz w:val="24"/>
          <w:szCs w:val="24"/>
        </w:rPr>
        <w:t>de</w:t>
      </w:r>
      <w:r w:rsidR="009A3562" w:rsidRPr="009A3562">
        <w:rPr>
          <w:rFonts w:ascii="Times New Roman" w:hAnsi="Times New Roman" w:cs="Times New Roman"/>
          <w:sz w:val="24"/>
          <w:szCs w:val="24"/>
        </w:rPr>
        <w:t xml:space="preserve"> la Cooperativa elegido/a por sorteo entre los voluntarios.</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La Comisión adoptará sus decisiones por mayoría simple, </w:t>
      </w:r>
      <w:proofErr w:type="spellStart"/>
      <w:r w:rsidRPr="009A3562">
        <w:rPr>
          <w:rFonts w:ascii="Times New Roman" w:hAnsi="Times New Roman" w:cs="Times New Roman"/>
          <w:sz w:val="24"/>
          <w:szCs w:val="24"/>
        </w:rPr>
        <w:t>dirimiento</w:t>
      </w:r>
      <w:proofErr w:type="spellEnd"/>
      <w:r w:rsidRPr="009A3562">
        <w:rPr>
          <w:rFonts w:ascii="Times New Roman" w:hAnsi="Times New Roman" w:cs="Times New Roman"/>
          <w:sz w:val="24"/>
          <w:szCs w:val="24"/>
        </w:rPr>
        <w:t xml:space="preserve"> la presidencia en caso de empate. Sus deliberaciones tendrán carácter confidencial y sus acuerdos se documentarán en acta.</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b/>
          <w:bCs/>
          <w:sz w:val="24"/>
          <w:szCs w:val="24"/>
        </w:rPr>
        <w:t>Artículo 13. Instrucción</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El proceso de instrucción comprenderá:</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a) Verificación del cumplimiento de los requisitos de admisibilidad.</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b) Evaluación de cada solicitud admitida conforme a los criterios de valoración del artículo 18.</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c) Elaboración de una propuesta de resolución motivada, con indicación de los cinco clubes propuestos como beneficiarios y la puntuación obtenida por cada solicitante.</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b/>
          <w:bCs/>
          <w:sz w:val="24"/>
          <w:szCs w:val="24"/>
        </w:rPr>
        <w:t>Artículo 14. Audiencia previa a la resolución</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La propuesta de resolución provisional será </w:t>
      </w:r>
      <w:r w:rsidRPr="009A3562">
        <w:rPr>
          <w:rFonts w:ascii="Times New Roman" w:hAnsi="Times New Roman" w:cs="Times New Roman"/>
          <w:b/>
          <w:bCs/>
          <w:sz w:val="24"/>
          <w:szCs w:val="24"/>
        </w:rPr>
        <w:t>notificada a todos los solicitantes admitidos</w:t>
      </w:r>
      <w:r w:rsidRPr="009A3562">
        <w:rPr>
          <w:rFonts w:ascii="Times New Roman" w:hAnsi="Times New Roman" w:cs="Times New Roman"/>
          <w:sz w:val="24"/>
          <w:szCs w:val="24"/>
        </w:rPr>
        <w:t xml:space="preserve">, quienes dispondrán de un plazo de </w:t>
      </w:r>
      <w:r w:rsidRPr="009A3562">
        <w:rPr>
          <w:rFonts w:ascii="Times New Roman" w:hAnsi="Times New Roman" w:cs="Times New Roman"/>
          <w:b/>
          <w:bCs/>
          <w:sz w:val="24"/>
          <w:szCs w:val="24"/>
        </w:rPr>
        <w:t>5 días hábiles</w:t>
      </w:r>
      <w:r w:rsidRPr="009A3562">
        <w:rPr>
          <w:rFonts w:ascii="Times New Roman" w:hAnsi="Times New Roman" w:cs="Times New Roman"/>
          <w:sz w:val="24"/>
          <w:szCs w:val="24"/>
        </w:rPr>
        <w:t xml:space="preserve"> para formular alegaciones. Transcurrido dicho plazo, la Comisión elaborará la propuesta de resolución definitiva.</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b/>
          <w:bCs/>
          <w:sz w:val="24"/>
          <w:szCs w:val="24"/>
        </w:rPr>
        <w:t>Artículo 15. Resolución</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El </w:t>
      </w:r>
      <w:r w:rsidRPr="009A3562">
        <w:rPr>
          <w:rFonts w:ascii="Times New Roman" w:hAnsi="Times New Roman" w:cs="Times New Roman"/>
          <w:b/>
          <w:bCs/>
          <w:sz w:val="24"/>
          <w:szCs w:val="24"/>
        </w:rPr>
        <w:t>Consejo Rector</w:t>
      </w:r>
      <w:r w:rsidRPr="009A3562">
        <w:rPr>
          <w:rFonts w:ascii="Times New Roman" w:hAnsi="Times New Roman" w:cs="Times New Roman"/>
          <w:sz w:val="24"/>
          <w:szCs w:val="24"/>
        </w:rPr>
        <w:t xml:space="preserve"> resolverá la convocatoria en el plazo máximo de </w:t>
      </w:r>
      <w:r w:rsidRPr="009A3562">
        <w:rPr>
          <w:rFonts w:ascii="Times New Roman" w:hAnsi="Times New Roman" w:cs="Times New Roman"/>
          <w:b/>
          <w:bCs/>
          <w:sz w:val="24"/>
          <w:szCs w:val="24"/>
        </w:rPr>
        <w:t>30 días hábiles</w:t>
      </w:r>
      <w:r w:rsidRPr="009A3562">
        <w:rPr>
          <w:rFonts w:ascii="Times New Roman" w:hAnsi="Times New Roman" w:cs="Times New Roman"/>
          <w:sz w:val="24"/>
          <w:szCs w:val="24"/>
        </w:rPr>
        <w:t xml:space="preserve"> desde el cierre del plazo de presentación de solicitudes. La resolución:</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a) Identificará los cinco clubes beneficiarios y el importe asignado a cada uno.</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lastRenderedPageBreak/>
        <w:t xml:space="preserve">b) Establecerá, por orden de puntuación, una </w:t>
      </w:r>
      <w:r w:rsidRPr="009A3562">
        <w:rPr>
          <w:rFonts w:ascii="Times New Roman" w:hAnsi="Times New Roman" w:cs="Times New Roman"/>
          <w:b/>
          <w:bCs/>
          <w:sz w:val="24"/>
          <w:szCs w:val="24"/>
        </w:rPr>
        <w:t>lista de reserva</w:t>
      </w:r>
      <w:r w:rsidRPr="009A3562">
        <w:rPr>
          <w:rFonts w:ascii="Times New Roman" w:hAnsi="Times New Roman" w:cs="Times New Roman"/>
          <w:sz w:val="24"/>
          <w:szCs w:val="24"/>
        </w:rPr>
        <w:t xml:space="preserve"> con los solicitantes admitidos no seleccionados, a efectos de posibles sustituciones.</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c) Será notificada individualmente a todos los solicitantes y publicada en la página web de la Cooperativa.</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b/>
          <w:bCs/>
          <w:sz w:val="24"/>
          <w:szCs w:val="24"/>
        </w:rPr>
        <w:t>Artículo 16. Sustitución de beneficiarios</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Si algún club beneficiario renunciase a la ayuda, no aceptase las condiciones establecidas o fuese excluido conforme al artículo 23, su plaza será cubierta por el siguiente club de la lista de reserva que cumpla todos los requisitos.</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b/>
          <w:bCs/>
          <w:sz w:val="24"/>
          <w:szCs w:val="24"/>
        </w:rPr>
        <w:t>Artículo 17. Concurrencia libre</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La convocatoria es </w:t>
      </w:r>
      <w:r w:rsidRPr="009A3562">
        <w:rPr>
          <w:rFonts w:ascii="Times New Roman" w:hAnsi="Times New Roman" w:cs="Times New Roman"/>
          <w:b/>
          <w:bCs/>
          <w:sz w:val="24"/>
          <w:szCs w:val="24"/>
        </w:rPr>
        <w:t>abierta y libre</w:t>
      </w:r>
      <w:r w:rsidRPr="009A3562">
        <w:rPr>
          <w:rFonts w:ascii="Times New Roman" w:hAnsi="Times New Roman" w:cs="Times New Roman"/>
          <w:sz w:val="24"/>
          <w:szCs w:val="24"/>
        </w:rPr>
        <w:t>: podrá presentar solicitud cualquier club que cumpla los requisitos del artículo 5, sin limitación de número de solicitantes. El número de beneficiarios queda fijo en cinco por convocatoria.</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b/>
          <w:bCs/>
          <w:sz w:val="24"/>
          <w:szCs w:val="24"/>
        </w:rPr>
        <w:t>Artículo 18. Criterios de valoración</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Las solicitudes admitidas serán valoradas conforme a los siguientes criterios, con una puntuación máxima de </w:t>
      </w:r>
      <w:r w:rsidRPr="009A3562">
        <w:rPr>
          <w:rFonts w:ascii="Times New Roman" w:hAnsi="Times New Roman" w:cs="Times New Roman"/>
          <w:b/>
          <w:bCs/>
          <w:sz w:val="24"/>
          <w:szCs w:val="24"/>
        </w:rPr>
        <w:t>100 puntos</w:t>
      </w:r>
      <w:r w:rsidRPr="009A3562">
        <w:rPr>
          <w:rFonts w:ascii="Times New Roman" w:hAnsi="Times New Roman" w:cs="Times New Roman"/>
          <w:sz w:val="24"/>
          <w:szCs w:val="24"/>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577"/>
        <w:gridCol w:w="1927"/>
      </w:tblGrid>
      <w:tr w:rsidR="009A3562" w:rsidRPr="009A3562" w:rsidTr="009A3562">
        <w:trPr>
          <w:tblHeader/>
          <w:tblCellSpacing w:w="15" w:type="dxa"/>
        </w:trPr>
        <w:tc>
          <w:tcPr>
            <w:tcW w:w="0" w:type="auto"/>
            <w:vAlign w:val="center"/>
            <w:hideMark/>
          </w:tcPr>
          <w:p w:rsidR="009A3562" w:rsidRPr="009A3562" w:rsidRDefault="009A3562" w:rsidP="009A3562">
            <w:pPr>
              <w:jc w:val="both"/>
              <w:rPr>
                <w:rFonts w:ascii="Times New Roman" w:hAnsi="Times New Roman" w:cs="Times New Roman"/>
                <w:b/>
                <w:bCs/>
                <w:sz w:val="24"/>
                <w:szCs w:val="24"/>
              </w:rPr>
            </w:pPr>
            <w:r w:rsidRPr="009A3562">
              <w:rPr>
                <w:rFonts w:ascii="Times New Roman" w:hAnsi="Times New Roman" w:cs="Times New Roman"/>
                <w:b/>
                <w:bCs/>
                <w:sz w:val="24"/>
                <w:szCs w:val="24"/>
              </w:rPr>
              <w:t>Criterio</w:t>
            </w:r>
          </w:p>
        </w:tc>
        <w:tc>
          <w:tcPr>
            <w:tcW w:w="0" w:type="auto"/>
            <w:vAlign w:val="center"/>
            <w:hideMark/>
          </w:tcPr>
          <w:p w:rsidR="009A3562" w:rsidRPr="009A3562" w:rsidRDefault="009A3562" w:rsidP="009A3562">
            <w:pPr>
              <w:jc w:val="both"/>
              <w:rPr>
                <w:rFonts w:ascii="Times New Roman" w:hAnsi="Times New Roman" w:cs="Times New Roman"/>
                <w:b/>
                <w:bCs/>
                <w:sz w:val="24"/>
                <w:szCs w:val="24"/>
              </w:rPr>
            </w:pPr>
            <w:r w:rsidRPr="009A3562">
              <w:rPr>
                <w:rFonts w:ascii="Times New Roman" w:hAnsi="Times New Roman" w:cs="Times New Roman"/>
                <w:b/>
                <w:bCs/>
                <w:sz w:val="24"/>
                <w:szCs w:val="24"/>
              </w:rPr>
              <w:t>Puntuación máxima</w:t>
            </w:r>
          </w:p>
        </w:tc>
      </w:tr>
      <w:tr w:rsidR="009A3562" w:rsidRPr="009A3562" w:rsidTr="009A3562">
        <w:trPr>
          <w:tblCellSpacing w:w="15" w:type="dxa"/>
        </w:trPr>
        <w:tc>
          <w:tcPr>
            <w:tcW w:w="0" w:type="auto"/>
            <w:vAlign w:val="center"/>
            <w:hideMark/>
          </w:tcPr>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Número de deportistas en categorías de base</w:t>
            </w:r>
          </w:p>
        </w:tc>
        <w:tc>
          <w:tcPr>
            <w:tcW w:w="0" w:type="auto"/>
            <w:vAlign w:val="center"/>
            <w:hideMark/>
          </w:tcPr>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25 puntos</w:t>
            </w:r>
          </w:p>
        </w:tc>
      </w:tr>
      <w:tr w:rsidR="009A3562" w:rsidRPr="009A3562" w:rsidTr="009A3562">
        <w:trPr>
          <w:tblCellSpacing w:w="15" w:type="dxa"/>
        </w:trPr>
        <w:tc>
          <w:tcPr>
            <w:tcW w:w="0" w:type="auto"/>
            <w:vAlign w:val="center"/>
            <w:hideMark/>
          </w:tcPr>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Diversidad de modalidades deportivas o categorías atendidas</w:t>
            </w:r>
          </w:p>
        </w:tc>
        <w:tc>
          <w:tcPr>
            <w:tcW w:w="0" w:type="auto"/>
            <w:vAlign w:val="center"/>
            <w:hideMark/>
          </w:tcPr>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15 puntos</w:t>
            </w:r>
          </w:p>
        </w:tc>
      </w:tr>
      <w:tr w:rsidR="009A3562" w:rsidRPr="009A3562" w:rsidTr="009A3562">
        <w:trPr>
          <w:tblCellSpacing w:w="15" w:type="dxa"/>
        </w:trPr>
        <w:tc>
          <w:tcPr>
            <w:tcW w:w="0" w:type="auto"/>
            <w:vAlign w:val="center"/>
            <w:hideMark/>
          </w:tcPr>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Grado de participación de menores en riesgo de exclusión social o con discapacidad</w:t>
            </w:r>
          </w:p>
        </w:tc>
        <w:tc>
          <w:tcPr>
            <w:tcW w:w="0" w:type="auto"/>
            <w:vAlign w:val="center"/>
            <w:hideMark/>
          </w:tcPr>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15 puntos</w:t>
            </w:r>
          </w:p>
        </w:tc>
      </w:tr>
      <w:tr w:rsidR="009A3562" w:rsidRPr="009A3562" w:rsidTr="009A3562">
        <w:trPr>
          <w:tblCellSpacing w:w="15" w:type="dxa"/>
        </w:trPr>
        <w:tc>
          <w:tcPr>
            <w:tcW w:w="0" w:type="auto"/>
            <w:vAlign w:val="center"/>
            <w:hideMark/>
          </w:tcPr>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Nivel de implantación en el municipio (antigüedad, actividad, historial)</w:t>
            </w:r>
          </w:p>
        </w:tc>
        <w:tc>
          <w:tcPr>
            <w:tcW w:w="0" w:type="auto"/>
            <w:vAlign w:val="center"/>
            <w:hideMark/>
          </w:tcPr>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15 puntos</w:t>
            </w:r>
          </w:p>
        </w:tc>
      </w:tr>
      <w:tr w:rsidR="009A3562" w:rsidRPr="009A3562" w:rsidTr="009A3562">
        <w:trPr>
          <w:tblCellSpacing w:w="15" w:type="dxa"/>
        </w:trPr>
        <w:tc>
          <w:tcPr>
            <w:tcW w:w="0" w:type="auto"/>
            <w:vAlign w:val="center"/>
            <w:hideMark/>
          </w:tcPr>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Calidad y viabilidad del proyecto presentado</w:t>
            </w:r>
          </w:p>
        </w:tc>
        <w:tc>
          <w:tcPr>
            <w:tcW w:w="0" w:type="auto"/>
            <w:vAlign w:val="center"/>
            <w:hideMark/>
          </w:tcPr>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15 puntos</w:t>
            </w:r>
          </w:p>
        </w:tc>
      </w:tr>
      <w:tr w:rsidR="009A3562" w:rsidRPr="009A3562" w:rsidTr="009A3562">
        <w:trPr>
          <w:tblCellSpacing w:w="15" w:type="dxa"/>
        </w:trPr>
        <w:tc>
          <w:tcPr>
            <w:tcW w:w="0" w:type="auto"/>
            <w:vAlign w:val="center"/>
            <w:hideMark/>
          </w:tcPr>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Disponibilidad de espacios y canales para la publicidad de la Cooperativa</w:t>
            </w:r>
          </w:p>
        </w:tc>
        <w:tc>
          <w:tcPr>
            <w:tcW w:w="0" w:type="auto"/>
            <w:vAlign w:val="center"/>
            <w:hideMark/>
          </w:tcPr>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10 puntos</w:t>
            </w:r>
          </w:p>
        </w:tc>
      </w:tr>
      <w:tr w:rsidR="009A3562" w:rsidRPr="009A3562" w:rsidTr="009A3562">
        <w:trPr>
          <w:tblCellSpacing w:w="15" w:type="dxa"/>
        </w:trPr>
        <w:tc>
          <w:tcPr>
            <w:tcW w:w="0" w:type="auto"/>
            <w:vAlign w:val="center"/>
            <w:hideMark/>
          </w:tcPr>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Otros méritos debidamente acreditados</w:t>
            </w:r>
          </w:p>
        </w:tc>
        <w:tc>
          <w:tcPr>
            <w:tcW w:w="0" w:type="auto"/>
            <w:vAlign w:val="center"/>
            <w:hideMark/>
          </w:tcPr>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5 puntos</w:t>
            </w:r>
          </w:p>
        </w:tc>
      </w:tr>
    </w:tbl>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En caso de empate en la puntuación final entre dos o más solicitudes, se dará preferencia al club con mayor número de deportistas menores de edad inscritos. Si persistiera el empate, se resolverá por sorteo ante la Comisión de Selección.</w:t>
      </w:r>
    </w:p>
    <w:p w:rsidR="009A3562" w:rsidRPr="009A3562" w:rsidRDefault="009A3562" w:rsidP="00610E20">
      <w:pPr>
        <w:jc w:val="center"/>
        <w:rPr>
          <w:rFonts w:ascii="Times New Roman" w:hAnsi="Times New Roman" w:cs="Times New Roman"/>
          <w:b/>
          <w:bCs/>
          <w:sz w:val="24"/>
          <w:szCs w:val="24"/>
        </w:rPr>
      </w:pPr>
      <w:r w:rsidRPr="009A3562">
        <w:rPr>
          <w:rFonts w:ascii="Times New Roman" w:hAnsi="Times New Roman" w:cs="Times New Roman"/>
          <w:b/>
          <w:bCs/>
          <w:sz w:val="24"/>
          <w:szCs w:val="24"/>
        </w:rPr>
        <w:t>CAPÍTULO V. OBLIGACIONES DE LOS BENEFICIARIOS EN MATERIA DE PUBLICIDAD</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b/>
          <w:bCs/>
          <w:sz w:val="24"/>
          <w:szCs w:val="24"/>
        </w:rPr>
        <w:t>Artículo 19. Obligaciones de publicidad</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lastRenderedPageBreak/>
        <w:t xml:space="preserve">La aceptación de la ayuda implica, de forma automática e irrenunciable, la asunción de las siguientes obligaciones en materia de publicidad a favor de </w:t>
      </w:r>
      <w:r w:rsidRPr="009A3562">
        <w:rPr>
          <w:rFonts w:ascii="Times New Roman" w:hAnsi="Times New Roman" w:cs="Times New Roman"/>
          <w:b/>
          <w:bCs/>
          <w:sz w:val="24"/>
          <w:szCs w:val="24"/>
        </w:rPr>
        <w:t xml:space="preserve">Taxis Maspalomas S. </w:t>
      </w:r>
      <w:proofErr w:type="spellStart"/>
      <w:r w:rsidRPr="009A3562">
        <w:rPr>
          <w:rFonts w:ascii="Times New Roman" w:hAnsi="Times New Roman" w:cs="Times New Roman"/>
          <w:b/>
          <w:bCs/>
          <w:sz w:val="24"/>
          <w:szCs w:val="24"/>
        </w:rPr>
        <w:t>Coop</w:t>
      </w:r>
      <w:proofErr w:type="spellEnd"/>
      <w:r w:rsidRPr="009A3562">
        <w:rPr>
          <w:rFonts w:ascii="Times New Roman" w:hAnsi="Times New Roman" w:cs="Times New Roman"/>
          <w:b/>
          <w:bCs/>
          <w:sz w:val="24"/>
          <w:szCs w:val="24"/>
        </w:rPr>
        <w:t>. Can</w:t>
      </w:r>
      <w:r w:rsidRPr="009A3562">
        <w:rPr>
          <w:rFonts w:ascii="Times New Roman" w:hAnsi="Times New Roman" w:cs="Times New Roman"/>
          <w:sz w:val="24"/>
          <w:szCs w:val="24"/>
        </w:rPr>
        <w:t>:</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b/>
          <w:bCs/>
          <w:sz w:val="24"/>
          <w:szCs w:val="24"/>
        </w:rPr>
        <w:t>19.1. Señalización visual:</w:t>
      </w:r>
    </w:p>
    <w:p w:rsidR="009A3562" w:rsidRPr="009A3562" w:rsidRDefault="00731859" w:rsidP="009A3562">
      <w:pPr>
        <w:jc w:val="both"/>
        <w:rPr>
          <w:rFonts w:ascii="Times New Roman" w:hAnsi="Times New Roman" w:cs="Times New Roman"/>
          <w:sz w:val="24"/>
          <w:szCs w:val="24"/>
        </w:rPr>
      </w:pPr>
      <w:r>
        <w:rPr>
          <w:rFonts w:ascii="Times New Roman" w:hAnsi="Times New Roman" w:cs="Times New Roman"/>
          <w:sz w:val="24"/>
          <w:szCs w:val="24"/>
        </w:rPr>
        <w:t>a</w:t>
      </w:r>
      <w:r w:rsidR="009A3562" w:rsidRPr="009A3562">
        <w:rPr>
          <w:rFonts w:ascii="Times New Roman" w:hAnsi="Times New Roman" w:cs="Times New Roman"/>
          <w:sz w:val="24"/>
          <w:szCs w:val="24"/>
        </w:rPr>
        <w:t xml:space="preserve">) Colocación de </w:t>
      </w:r>
      <w:r w:rsidR="009A3562" w:rsidRPr="009A3562">
        <w:rPr>
          <w:rFonts w:ascii="Times New Roman" w:hAnsi="Times New Roman" w:cs="Times New Roman"/>
          <w:b/>
          <w:bCs/>
          <w:sz w:val="24"/>
          <w:szCs w:val="24"/>
        </w:rPr>
        <w:t>cartelería o banner</w:t>
      </w:r>
      <w:r w:rsidR="009A3562" w:rsidRPr="009A3562">
        <w:rPr>
          <w:rFonts w:ascii="Times New Roman" w:hAnsi="Times New Roman" w:cs="Times New Roman"/>
          <w:sz w:val="24"/>
          <w:szCs w:val="24"/>
        </w:rPr>
        <w:t xml:space="preserve"> con el logotipo y denominación de la Cooperativa en el campo, pista o instalación deportiva habitual del club, en lugar visible desde la zona de espectadores, durante la temporada</w:t>
      </w:r>
      <w:r>
        <w:rPr>
          <w:rFonts w:ascii="Times New Roman" w:hAnsi="Times New Roman" w:cs="Times New Roman"/>
          <w:sz w:val="24"/>
          <w:szCs w:val="24"/>
        </w:rPr>
        <w:t>, la cual será realizada por la propia Cooperativa</w:t>
      </w:r>
      <w:r w:rsidR="009A3562" w:rsidRPr="009A3562">
        <w:rPr>
          <w:rFonts w:ascii="Times New Roman" w:hAnsi="Times New Roman" w:cs="Times New Roman"/>
          <w:sz w:val="24"/>
          <w:szCs w:val="24"/>
        </w:rPr>
        <w:t>.</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b/>
          <w:bCs/>
          <w:sz w:val="24"/>
          <w:szCs w:val="24"/>
        </w:rPr>
        <w:t>19.2. Publicidad digital y comunicaciones:</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a) Mención expresa a la Cooperativa como </w:t>
      </w:r>
      <w:r w:rsidRPr="009A3562">
        <w:rPr>
          <w:rFonts w:ascii="Times New Roman" w:hAnsi="Times New Roman" w:cs="Times New Roman"/>
          <w:b/>
          <w:bCs/>
          <w:sz w:val="24"/>
          <w:szCs w:val="24"/>
        </w:rPr>
        <w:t>patrocinador oficial</w:t>
      </w:r>
      <w:r w:rsidRPr="009A3562">
        <w:rPr>
          <w:rFonts w:ascii="Times New Roman" w:hAnsi="Times New Roman" w:cs="Times New Roman"/>
          <w:sz w:val="24"/>
          <w:szCs w:val="24"/>
        </w:rPr>
        <w:t xml:space="preserve"> en todos los comunicados, notas de prensa y publicaciones en redes sociales del club referidas a la temporada patrocinada, utilizando la fórmula: </w:t>
      </w:r>
      <w:r w:rsidRPr="009A3562">
        <w:rPr>
          <w:rFonts w:ascii="Times New Roman" w:hAnsi="Times New Roman" w:cs="Times New Roman"/>
          <w:i/>
          <w:iCs/>
          <w:sz w:val="24"/>
          <w:szCs w:val="24"/>
        </w:rPr>
        <w:t xml:space="preserve">"Con el patrocinio de Taxis Maspalomas S. </w:t>
      </w:r>
      <w:proofErr w:type="spellStart"/>
      <w:r w:rsidRPr="009A3562">
        <w:rPr>
          <w:rFonts w:ascii="Times New Roman" w:hAnsi="Times New Roman" w:cs="Times New Roman"/>
          <w:i/>
          <w:iCs/>
          <w:sz w:val="24"/>
          <w:szCs w:val="24"/>
        </w:rPr>
        <w:t>Coop</w:t>
      </w:r>
      <w:proofErr w:type="spellEnd"/>
      <w:r w:rsidRPr="009A3562">
        <w:rPr>
          <w:rFonts w:ascii="Times New Roman" w:hAnsi="Times New Roman" w:cs="Times New Roman"/>
          <w:i/>
          <w:iCs/>
          <w:sz w:val="24"/>
          <w:szCs w:val="24"/>
        </w:rPr>
        <w:t>. Can"</w:t>
      </w:r>
      <w:r w:rsidRPr="009A3562">
        <w:rPr>
          <w:rFonts w:ascii="Times New Roman" w:hAnsi="Times New Roman" w:cs="Times New Roman"/>
          <w:sz w:val="24"/>
          <w:szCs w:val="24"/>
        </w:rPr>
        <w:t xml:space="preserve"> o equivalente acordada.</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b) Inclusión del logotipo de la Cooperativa en la </w:t>
      </w:r>
      <w:r w:rsidRPr="009A3562">
        <w:rPr>
          <w:rFonts w:ascii="Times New Roman" w:hAnsi="Times New Roman" w:cs="Times New Roman"/>
          <w:b/>
          <w:bCs/>
          <w:sz w:val="24"/>
          <w:szCs w:val="24"/>
        </w:rPr>
        <w:t>página web del club</w:t>
      </w:r>
      <w:r w:rsidRPr="009A3562">
        <w:rPr>
          <w:rFonts w:ascii="Times New Roman" w:hAnsi="Times New Roman" w:cs="Times New Roman"/>
          <w:sz w:val="24"/>
          <w:szCs w:val="24"/>
        </w:rPr>
        <w:t>, si la tuviese, durante el periodo de vigencia de la ayuda.</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c) Realización de un mínimo de </w:t>
      </w:r>
      <w:r w:rsidRPr="009A3562">
        <w:rPr>
          <w:rFonts w:ascii="Times New Roman" w:hAnsi="Times New Roman" w:cs="Times New Roman"/>
          <w:b/>
          <w:bCs/>
          <w:sz w:val="24"/>
          <w:szCs w:val="24"/>
        </w:rPr>
        <w:t>cuatro publicaciones</w:t>
      </w:r>
      <w:r w:rsidRPr="009A3562">
        <w:rPr>
          <w:rFonts w:ascii="Times New Roman" w:hAnsi="Times New Roman" w:cs="Times New Roman"/>
          <w:sz w:val="24"/>
          <w:szCs w:val="24"/>
        </w:rPr>
        <w:t xml:space="preserve"> en las redes sociales del club durante la temporada, haciendo referencia expresa al patrocinio de la Cooperativa, con etiquetado de las cuentas corporativas de ésta.</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b/>
          <w:bCs/>
          <w:sz w:val="24"/>
          <w:szCs w:val="24"/>
        </w:rPr>
        <w:t>19.3. Suministro de materiales:</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La Cooperativa facilitará al club los </w:t>
      </w:r>
      <w:r w:rsidRPr="009A3562">
        <w:rPr>
          <w:rFonts w:ascii="Times New Roman" w:hAnsi="Times New Roman" w:cs="Times New Roman"/>
          <w:b/>
          <w:bCs/>
          <w:sz w:val="24"/>
          <w:szCs w:val="24"/>
        </w:rPr>
        <w:t>archivos digitales del logotipo</w:t>
      </w:r>
      <w:r w:rsidRPr="009A3562">
        <w:rPr>
          <w:rFonts w:ascii="Times New Roman" w:hAnsi="Times New Roman" w:cs="Times New Roman"/>
          <w:sz w:val="24"/>
          <w:szCs w:val="24"/>
        </w:rPr>
        <w:t xml:space="preserve"> en los formatos necesarios, así como las instrucciones de uso de la imagen corpora</w:t>
      </w:r>
      <w:r w:rsidR="00D03775">
        <w:rPr>
          <w:rFonts w:ascii="Times New Roman" w:hAnsi="Times New Roman" w:cs="Times New Roman"/>
          <w:sz w:val="24"/>
          <w:szCs w:val="24"/>
        </w:rPr>
        <w:t>tiva que deberán ser respetadas, para su publicidad en páginas web o redes sociales.</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b/>
          <w:bCs/>
          <w:sz w:val="24"/>
          <w:szCs w:val="24"/>
        </w:rPr>
        <w:t>Artículo 20. Protección de la imagen de menores</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Toda utilización de imágenes de deportistas menores de edad en acciones publicitarias o de comunicación vinculadas al patrocinio de la Cooperativa deberá:</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a) Contar con el </w:t>
      </w:r>
      <w:r w:rsidRPr="009A3562">
        <w:rPr>
          <w:rFonts w:ascii="Times New Roman" w:hAnsi="Times New Roman" w:cs="Times New Roman"/>
          <w:b/>
          <w:bCs/>
          <w:sz w:val="24"/>
          <w:szCs w:val="24"/>
        </w:rPr>
        <w:t>consentimiento expreso y por escrito del padre, madre o tutor legal</w:t>
      </w:r>
      <w:r w:rsidRPr="009A3562">
        <w:rPr>
          <w:rFonts w:ascii="Times New Roman" w:hAnsi="Times New Roman" w:cs="Times New Roman"/>
          <w:sz w:val="24"/>
          <w:szCs w:val="24"/>
        </w:rPr>
        <w:t xml:space="preserve"> de cada menor cuya imagen sea empleada, de conformidad con lo dispuesto en el artículo 3 de la Ley Orgánica 1/1982, de 5 de mayo, de protección civil del derecho al honor, a la intimidad personal y familiar y a la propia imagen.</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b) Respetar en todo momento el </w:t>
      </w:r>
      <w:r w:rsidRPr="009A3562">
        <w:rPr>
          <w:rFonts w:ascii="Times New Roman" w:hAnsi="Times New Roman" w:cs="Times New Roman"/>
          <w:b/>
          <w:bCs/>
          <w:sz w:val="24"/>
          <w:szCs w:val="24"/>
        </w:rPr>
        <w:t>interés superior del menor</w:t>
      </w:r>
      <w:r w:rsidRPr="009A3562">
        <w:rPr>
          <w:rFonts w:ascii="Times New Roman" w:hAnsi="Times New Roman" w:cs="Times New Roman"/>
          <w:sz w:val="24"/>
          <w:szCs w:val="24"/>
        </w:rPr>
        <w:t xml:space="preserve"> y su derecho a la protección de datos personales, conforme al artículo 7 de la Ley Orgánica 3/2018, de 5 de diciembre, de Protección de Datos Personales y garantía de los derechos digitales.</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c) Limitarse a contextos deportivos y de carácter positivo, quedando prohibido cualquier uso de la imagen de menores con fines que puedan resultar vejatorios o que vulneren su dignidad.</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El club beneficiario será el responsable de recabar y custodiar los consentimientos referidos, eximiendo a la Cooperativa de cualquier responsabilidad derivada del incumplimiento de esta obligación.</w:t>
      </w:r>
    </w:p>
    <w:p w:rsidR="009A3562" w:rsidRPr="009A3562" w:rsidRDefault="009A3562" w:rsidP="00443A0A">
      <w:pPr>
        <w:jc w:val="center"/>
        <w:rPr>
          <w:rFonts w:ascii="Times New Roman" w:hAnsi="Times New Roman" w:cs="Times New Roman"/>
          <w:b/>
          <w:bCs/>
          <w:sz w:val="24"/>
          <w:szCs w:val="24"/>
        </w:rPr>
      </w:pPr>
      <w:r w:rsidRPr="009A3562">
        <w:rPr>
          <w:rFonts w:ascii="Times New Roman" w:hAnsi="Times New Roman" w:cs="Times New Roman"/>
          <w:b/>
          <w:bCs/>
          <w:sz w:val="24"/>
          <w:szCs w:val="24"/>
        </w:rPr>
        <w:t>CAPÍTULO VI. PAGO, JUSTIFICACIÓN Y CONTROL</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b/>
          <w:bCs/>
          <w:sz w:val="24"/>
          <w:szCs w:val="24"/>
        </w:rPr>
        <w:lastRenderedPageBreak/>
        <w:t>Artículo 21. Pago de la ayuda</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El pago de los 2.000 euros correspondientes a cada club beneficiario se realizará de la siguiente manera:</w:t>
      </w:r>
    </w:p>
    <w:p w:rsidR="009A3562" w:rsidRPr="009A3562" w:rsidRDefault="009A3562" w:rsidP="009A3562">
      <w:pPr>
        <w:numPr>
          <w:ilvl w:val="0"/>
          <w:numId w:val="3"/>
        </w:numPr>
        <w:jc w:val="both"/>
        <w:rPr>
          <w:rFonts w:ascii="Times New Roman" w:hAnsi="Times New Roman" w:cs="Times New Roman"/>
          <w:sz w:val="24"/>
          <w:szCs w:val="24"/>
        </w:rPr>
      </w:pPr>
      <w:r w:rsidRPr="009A3562">
        <w:rPr>
          <w:rFonts w:ascii="Times New Roman" w:hAnsi="Times New Roman" w:cs="Times New Roman"/>
          <w:b/>
          <w:bCs/>
          <w:sz w:val="24"/>
          <w:szCs w:val="24"/>
        </w:rPr>
        <w:t>50% (1.000 euros):</w:t>
      </w:r>
      <w:r w:rsidRPr="009A3562">
        <w:rPr>
          <w:rFonts w:ascii="Times New Roman" w:hAnsi="Times New Roman" w:cs="Times New Roman"/>
          <w:sz w:val="24"/>
          <w:szCs w:val="24"/>
        </w:rPr>
        <w:t xml:space="preserve"> en el plazo de </w:t>
      </w:r>
      <w:r w:rsidRPr="009A3562">
        <w:rPr>
          <w:rFonts w:ascii="Times New Roman" w:hAnsi="Times New Roman" w:cs="Times New Roman"/>
          <w:b/>
          <w:bCs/>
          <w:sz w:val="24"/>
          <w:szCs w:val="24"/>
        </w:rPr>
        <w:t>15 días hábiles</w:t>
      </w:r>
      <w:r w:rsidRPr="009A3562">
        <w:rPr>
          <w:rFonts w:ascii="Times New Roman" w:hAnsi="Times New Roman" w:cs="Times New Roman"/>
          <w:sz w:val="24"/>
          <w:szCs w:val="24"/>
        </w:rPr>
        <w:t xml:space="preserve"> desde la notificación de la resolución de concesión y la acreditación de la apertura de la temporada o inicio de actividades.</w:t>
      </w:r>
    </w:p>
    <w:p w:rsidR="009A3562" w:rsidRPr="009A3562" w:rsidRDefault="009A3562" w:rsidP="009A3562">
      <w:pPr>
        <w:numPr>
          <w:ilvl w:val="0"/>
          <w:numId w:val="3"/>
        </w:numPr>
        <w:jc w:val="both"/>
        <w:rPr>
          <w:rFonts w:ascii="Times New Roman" w:hAnsi="Times New Roman" w:cs="Times New Roman"/>
          <w:sz w:val="24"/>
          <w:szCs w:val="24"/>
        </w:rPr>
      </w:pPr>
      <w:r w:rsidRPr="009A3562">
        <w:rPr>
          <w:rFonts w:ascii="Times New Roman" w:hAnsi="Times New Roman" w:cs="Times New Roman"/>
          <w:b/>
          <w:bCs/>
          <w:sz w:val="24"/>
          <w:szCs w:val="24"/>
        </w:rPr>
        <w:t>50% restante (1.000 euros):</w:t>
      </w:r>
      <w:r w:rsidRPr="009A3562">
        <w:rPr>
          <w:rFonts w:ascii="Times New Roman" w:hAnsi="Times New Roman" w:cs="Times New Roman"/>
          <w:sz w:val="24"/>
          <w:szCs w:val="24"/>
        </w:rPr>
        <w:t xml:space="preserve"> previa presentación y aprobación de la justificación final prevista en el artículo 22.</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El pago se efectuará mediante transferencia bancaria al IBAN indicado por el club en la solicitud.</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b/>
          <w:bCs/>
          <w:sz w:val="24"/>
          <w:szCs w:val="24"/>
        </w:rPr>
        <w:t>Artículo 22. Justificación de la ayuda</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En el plazo de </w:t>
      </w:r>
      <w:r w:rsidRPr="009A3562">
        <w:rPr>
          <w:rFonts w:ascii="Times New Roman" w:hAnsi="Times New Roman" w:cs="Times New Roman"/>
          <w:b/>
          <w:bCs/>
          <w:sz w:val="24"/>
          <w:szCs w:val="24"/>
        </w:rPr>
        <w:t>30 días naturales</w:t>
      </w:r>
      <w:r w:rsidRPr="009A3562">
        <w:rPr>
          <w:rFonts w:ascii="Times New Roman" w:hAnsi="Times New Roman" w:cs="Times New Roman"/>
          <w:sz w:val="24"/>
          <w:szCs w:val="24"/>
        </w:rPr>
        <w:t xml:space="preserve"> desde la finalización de la temporada o actividad objeto de la ayuda, el club beneficiario deberá presentar ante la Cooperativa la siguiente documentación justificativa:</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a) </w:t>
      </w:r>
      <w:r w:rsidRPr="009A3562">
        <w:rPr>
          <w:rFonts w:ascii="Times New Roman" w:hAnsi="Times New Roman" w:cs="Times New Roman"/>
          <w:b/>
          <w:bCs/>
          <w:sz w:val="24"/>
          <w:szCs w:val="24"/>
        </w:rPr>
        <w:t>Memoria de actuación</w:t>
      </w:r>
      <w:r w:rsidRPr="009A3562">
        <w:rPr>
          <w:rFonts w:ascii="Times New Roman" w:hAnsi="Times New Roman" w:cs="Times New Roman"/>
          <w:sz w:val="24"/>
          <w:szCs w:val="24"/>
        </w:rPr>
        <w:t xml:space="preserve"> que describa las actividades realizadas, el número de participantes, los resultados obtenidos y el grado de cumplimiento de los objetivos declarados en la solicitud.</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b) </w:t>
      </w:r>
      <w:r w:rsidRPr="009A3562">
        <w:rPr>
          <w:rFonts w:ascii="Times New Roman" w:hAnsi="Times New Roman" w:cs="Times New Roman"/>
          <w:b/>
          <w:bCs/>
          <w:sz w:val="24"/>
          <w:szCs w:val="24"/>
        </w:rPr>
        <w:t>Relación de gastos</w:t>
      </w:r>
      <w:r w:rsidRPr="009A3562">
        <w:rPr>
          <w:rFonts w:ascii="Times New Roman" w:hAnsi="Times New Roman" w:cs="Times New Roman"/>
          <w:sz w:val="24"/>
          <w:szCs w:val="24"/>
        </w:rPr>
        <w:t xml:space="preserve"> en que se ha aplicado la ayuda recibida, con indicación del concepto, importe y fecha.</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c) </w:t>
      </w:r>
      <w:r w:rsidRPr="009A3562">
        <w:rPr>
          <w:rFonts w:ascii="Times New Roman" w:hAnsi="Times New Roman" w:cs="Times New Roman"/>
          <w:b/>
          <w:bCs/>
          <w:sz w:val="24"/>
          <w:szCs w:val="24"/>
        </w:rPr>
        <w:t>Facturas o documentos equivalentes</w:t>
      </w:r>
      <w:r w:rsidRPr="009A3562">
        <w:rPr>
          <w:rFonts w:ascii="Times New Roman" w:hAnsi="Times New Roman" w:cs="Times New Roman"/>
          <w:sz w:val="24"/>
          <w:szCs w:val="24"/>
        </w:rPr>
        <w:t xml:space="preserve"> acreditativos de los gastos, por importe mínimo equivalente a la ayuda recibida.</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d) </w:t>
      </w:r>
      <w:r w:rsidRPr="009A3562">
        <w:rPr>
          <w:rFonts w:ascii="Times New Roman" w:hAnsi="Times New Roman" w:cs="Times New Roman"/>
          <w:b/>
          <w:bCs/>
          <w:sz w:val="24"/>
          <w:szCs w:val="24"/>
        </w:rPr>
        <w:t>Evidencias del cumplimiento de las obligaciones de publicidad</w:t>
      </w:r>
      <w:r w:rsidRPr="009A3562">
        <w:rPr>
          <w:rFonts w:ascii="Times New Roman" w:hAnsi="Times New Roman" w:cs="Times New Roman"/>
          <w:sz w:val="24"/>
          <w:szCs w:val="24"/>
        </w:rPr>
        <w:t xml:space="preserve"> establecidas en el Capítulo V: fotografías de </w:t>
      </w:r>
      <w:proofErr w:type="spellStart"/>
      <w:r w:rsidRPr="009A3562">
        <w:rPr>
          <w:rFonts w:ascii="Times New Roman" w:hAnsi="Times New Roman" w:cs="Times New Roman"/>
          <w:sz w:val="24"/>
          <w:szCs w:val="24"/>
        </w:rPr>
        <w:t>equipaciones</w:t>
      </w:r>
      <w:proofErr w:type="spellEnd"/>
      <w:r w:rsidRPr="009A3562">
        <w:rPr>
          <w:rFonts w:ascii="Times New Roman" w:hAnsi="Times New Roman" w:cs="Times New Roman"/>
          <w:sz w:val="24"/>
          <w:szCs w:val="24"/>
        </w:rPr>
        <w:t>, instalaciones, capturas de publicaciones en redes sociales, y cualquier otro documento que acredite la difusión del patrocinio.</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e) Declaración responsable de que la ayuda ha sido íntegramente destinada a los fines declarados y de que no ha existido incumplimiento de las condiciones establecidas en el presente Pliego.</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La Cooperativa podrá requerir documentación complementaria o realizar comprobaciones adicionales dentro del plazo de </w:t>
      </w:r>
      <w:r w:rsidRPr="009A3562">
        <w:rPr>
          <w:rFonts w:ascii="Times New Roman" w:hAnsi="Times New Roman" w:cs="Times New Roman"/>
          <w:b/>
          <w:bCs/>
          <w:sz w:val="24"/>
          <w:szCs w:val="24"/>
        </w:rPr>
        <w:t>15 días hábiles</w:t>
      </w:r>
      <w:r w:rsidRPr="009A3562">
        <w:rPr>
          <w:rFonts w:ascii="Times New Roman" w:hAnsi="Times New Roman" w:cs="Times New Roman"/>
          <w:sz w:val="24"/>
          <w:szCs w:val="24"/>
        </w:rPr>
        <w:t xml:space="preserve"> desde la recepción de la justificación.</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b/>
          <w:bCs/>
          <w:sz w:val="24"/>
          <w:szCs w:val="24"/>
        </w:rPr>
        <w:t>Artículo 23. Incumplimiento y reintegro</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Procederá la resolución de la ayuda concedida, con obligación de reintegro de las cantidades percibidas e intereses legales correspondientes, en los siguientes supuestos:</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a) Incumplimiento total o parcial de las obligaciones de publicidad establecidas en el Capítulo V, salvo causa de fuerza mayor debidamente acreditada.</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b) Aplicación de la ayuda a fines distintos de los declarados.</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c) Presentación de documentación falsa o inexacta en cualquier fase del procedimiento.</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lastRenderedPageBreak/>
        <w:t>d) Disolución, liquidación o cese de actividad del club durante el periodo de vigencia de la ayuda.</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e) Falta de presentación de la justificación en el plazo establecido sin causa justificada.</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f) Cualquier otro incumplimiento grave de las condiciones del presente Pliego.</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El procedimiento de reintegro será iniciado por el Consejo Rector, previa audiencia al club afectado por un plazo de </w:t>
      </w:r>
      <w:r w:rsidRPr="009A3562">
        <w:rPr>
          <w:rFonts w:ascii="Times New Roman" w:hAnsi="Times New Roman" w:cs="Times New Roman"/>
          <w:b/>
          <w:bCs/>
          <w:sz w:val="24"/>
          <w:szCs w:val="24"/>
        </w:rPr>
        <w:t>10 días hábiles</w:t>
      </w:r>
      <w:r w:rsidRPr="009A3562">
        <w:rPr>
          <w:rFonts w:ascii="Times New Roman" w:hAnsi="Times New Roman" w:cs="Times New Roman"/>
          <w:sz w:val="24"/>
          <w:szCs w:val="24"/>
        </w:rPr>
        <w:t>, y resolverá mediante acuerdo motivado.</w:t>
      </w:r>
    </w:p>
    <w:p w:rsidR="009A3562" w:rsidRPr="009A3562" w:rsidRDefault="009A3562" w:rsidP="002B6AAE">
      <w:pPr>
        <w:jc w:val="center"/>
        <w:rPr>
          <w:rFonts w:ascii="Times New Roman" w:hAnsi="Times New Roman" w:cs="Times New Roman"/>
          <w:b/>
          <w:bCs/>
          <w:sz w:val="24"/>
          <w:szCs w:val="24"/>
        </w:rPr>
      </w:pPr>
      <w:r w:rsidRPr="009A3562">
        <w:rPr>
          <w:rFonts w:ascii="Times New Roman" w:hAnsi="Times New Roman" w:cs="Times New Roman"/>
          <w:b/>
          <w:bCs/>
          <w:sz w:val="24"/>
          <w:szCs w:val="24"/>
        </w:rPr>
        <w:t>CAPÍTULO VII. RÉGIMEN DE INCOMPATIBILIDADES Y CONFLICTO DE INTERESES</w:t>
      </w:r>
      <w:r w:rsidR="008C0296">
        <w:rPr>
          <w:rFonts w:ascii="Times New Roman" w:hAnsi="Times New Roman" w:cs="Times New Roman"/>
          <w:b/>
          <w:bCs/>
          <w:sz w:val="24"/>
          <w:szCs w:val="24"/>
        </w:rPr>
        <w:t>.</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b/>
          <w:bCs/>
          <w:sz w:val="24"/>
          <w:szCs w:val="24"/>
        </w:rPr>
        <w:t>Artículo 24. Incompatibilidades</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Las ayudas reguladas en el presente Pliego son </w:t>
      </w:r>
      <w:r w:rsidRPr="009A3562">
        <w:rPr>
          <w:rFonts w:ascii="Times New Roman" w:hAnsi="Times New Roman" w:cs="Times New Roman"/>
          <w:b/>
          <w:bCs/>
          <w:sz w:val="24"/>
          <w:szCs w:val="24"/>
        </w:rPr>
        <w:t>compatibles</w:t>
      </w:r>
      <w:r w:rsidRPr="009A3562">
        <w:rPr>
          <w:rFonts w:ascii="Times New Roman" w:hAnsi="Times New Roman" w:cs="Times New Roman"/>
          <w:sz w:val="24"/>
          <w:szCs w:val="24"/>
        </w:rPr>
        <w:t xml:space="preserve"> con cualquier otra subvención, patrocinio o ayuda pública o privada obtenida para la misma actividad, salvo que las condiciones de aquellas otras ayudas establezcan expresamente la incompatibilidad. En todo caso, el importe total de las ayudas recibidas no podrá superar el coste total de la actividad financiada.</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b/>
          <w:bCs/>
          <w:sz w:val="24"/>
          <w:szCs w:val="24"/>
        </w:rPr>
        <w:t>Artículo 25. Conflicto de intereses</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Los miembros de la Comisión de Selección que tengan relación de parentesco hasta el segundo grado de consanguinidad o afinidad, o cualquier vinculación personal o económica directa con alguno de los clubes solicitantes, deberán </w:t>
      </w:r>
      <w:r w:rsidRPr="009A3562">
        <w:rPr>
          <w:rFonts w:ascii="Times New Roman" w:hAnsi="Times New Roman" w:cs="Times New Roman"/>
          <w:b/>
          <w:bCs/>
          <w:sz w:val="24"/>
          <w:szCs w:val="24"/>
        </w:rPr>
        <w:t>abstenerse</w:t>
      </w:r>
      <w:r w:rsidRPr="009A3562">
        <w:rPr>
          <w:rFonts w:ascii="Times New Roman" w:hAnsi="Times New Roman" w:cs="Times New Roman"/>
          <w:sz w:val="24"/>
          <w:szCs w:val="24"/>
        </w:rPr>
        <w:t xml:space="preserve"> de participar en la valoración y votación correspondiente, comunicándolo al Presidente de la Comisión, quien adoptará las medidas oportunas. Esta abstención no afectará a la validez de la composición de la Comisión.</w:t>
      </w:r>
    </w:p>
    <w:p w:rsidR="009A3562" w:rsidRPr="009A3562" w:rsidRDefault="009A3562" w:rsidP="008C0296">
      <w:pPr>
        <w:jc w:val="center"/>
        <w:rPr>
          <w:rFonts w:ascii="Times New Roman" w:hAnsi="Times New Roman" w:cs="Times New Roman"/>
          <w:b/>
          <w:bCs/>
          <w:sz w:val="24"/>
          <w:szCs w:val="24"/>
        </w:rPr>
      </w:pPr>
      <w:r w:rsidRPr="009A3562">
        <w:rPr>
          <w:rFonts w:ascii="Times New Roman" w:hAnsi="Times New Roman" w:cs="Times New Roman"/>
          <w:b/>
          <w:bCs/>
          <w:sz w:val="24"/>
          <w:szCs w:val="24"/>
        </w:rPr>
        <w:t>CAPÍTULO VIII. PROTECCIÓN DE DATOS</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b/>
          <w:bCs/>
          <w:sz w:val="24"/>
          <w:szCs w:val="24"/>
        </w:rPr>
        <w:t>Artículo 26. Tratamiento de datos personales</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Los datos personales facilitados por los clubes solicitantes y sus representantes legales en el marco del presente procedimiento serán tratados por </w:t>
      </w:r>
      <w:r w:rsidRPr="009A3562">
        <w:rPr>
          <w:rFonts w:ascii="Times New Roman" w:hAnsi="Times New Roman" w:cs="Times New Roman"/>
          <w:b/>
          <w:bCs/>
          <w:sz w:val="24"/>
          <w:szCs w:val="24"/>
        </w:rPr>
        <w:t xml:space="preserve">Taxis Maspalomas S. </w:t>
      </w:r>
      <w:proofErr w:type="spellStart"/>
      <w:r w:rsidRPr="009A3562">
        <w:rPr>
          <w:rFonts w:ascii="Times New Roman" w:hAnsi="Times New Roman" w:cs="Times New Roman"/>
          <w:b/>
          <w:bCs/>
          <w:sz w:val="24"/>
          <w:szCs w:val="24"/>
        </w:rPr>
        <w:t>Coop</w:t>
      </w:r>
      <w:proofErr w:type="spellEnd"/>
      <w:r w:rsidRPr="009A3562">
        <w:rPr>
          <w:rFonts w:ascii="Times New Roman" w:hAnsi="Times New Roman" w:cs="Times New Roman"/>
          <w:b/>
          <w:bCs/>
          <w:sz w:val="24"/>
          <w:szCs w:val="24"/>
        </w:rPr>
        <w:t>. Can</w:t>
      </w:r>
      <w:r w:rsidRPr="009A3562">
        <w:rPr>
          <w:rFonts w:ascii="Times New Roman" w:hAnsi="Times New Roman" w:cs="Times New Roman"/>
          <w:sz w:val="24"/>
          <w:szCs w:val="24"/>
        </w:rPr>
        <w:t xml:space="preserve"> como responsable del tratamiento, con la única finalidad de gestionar la convocatoria de ayudas, de conformidad con el Reglamento (UE) 2016/679 del Parlamento Europeo y del Consejo, de 27 de abril de 2016 (RGPD), y la Ley Orgánica 3/2018, de 5 de diciembre, de Protección de Datos Personales y garantía de los derechos digitales.</w:t>
      </w:r>
    </w:p>
    <w:p w:rsid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Los datos no serán cedidos a terceros salvo obligación legal. Los interesados podrán ejercer sus derechos de acceso, rectificación, supresión, oposición y portabilidad dirigiéndose a la sede social de la Cooperativa.</w:t>
      </w:r>
    </w:p>
    <w:p w:rsidR="00F4319E" w:rsidRPr="009A3562" w:rsidRDefault="00F4319E" w:rsidP="009A3562">
      <w:pPr>
        <w:jc w:val="both"/>
        <w:rPr>
          <w:rFonts w:ascii="Times New Roman" w:hAnsi="Times New Roman" w:cs="Times New Roman"/>
          <w:sz w:val="24"/>
          <w:szCs w:val="24"/>
        </w:rPr>
      </w:pPr>
    </w:p>
    <w:p w:rsidR="009A3562" w:rsidRPr="009A3562" w:rsidRDefault="009A3562" w:rsidP="00223BC1">
      <w:pPr>
        <w:jc w:val="center"/>
        <w:rPr>
          <w:rFonts w:ascii="Times New Roman" w:hAnsi="Times New Roman" w:cs="Times New Roman"/>
          <w:b/>
          <w:bCs/>
          <w:sz w:val="24"/>
          <w:szCs w:val="24"/>
        </w:rPr>
      </w:pPr>
      <w:r w:rsidRPr="009A3562">
        <w:rPr>
          <w:rFonts w:ascii="Times New Roman" w:hAnsi="Times New Roman" w:cs="Times New Roman"/>
          <w:b/>
          <w:bCs/>
          <w:sz w:val="24"/>
          <w:szCs w:val="24"/>
        </w:rPr>
        <w:t>CAPÍTULO IX. DISPOSICIONES FINALES</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b/>
          <w:bCs/>
          <w:sz w:val="24"/>
          <w:szCs w:val="24"/>
        </w:rPr>
        <w:t>Artículo 27. Interpretación</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 xml:space="preserve">Corresponde al Consejo Rector de la Cooperativa la interpretación del presente Pliego de Condiciones. Las dudas que pudieran surgir en su aplicación serán resueltas por dicho </w:t>
      </w:r>
      <w:r w:rsidRPr="009A3562">
        <w:rPr>
          <w:rFonts w:ascii="Times New Roman" w:hAnsi="Times New Roman" w:cs="Times New Roman"/>
          <w:sz w:val="24"/>
          <w:szCs w:val="24"/>
        </w:rPr>
        <w:lastRenderedPageBreak/>
        <w:t>órgano, previo informe de la Comisión de Selección si la cuestión se suscita durante el proceso de valoración.</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b/>
          <w:bCs/>
          <w:sz w:val="24"/>
          <w:szCs w:val="24"/>
        </w:rPr>
        <w:t>Artículo 28. Aceptación de las condiciones</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La presentación de solicitud implica el conocimiento y la aceptación plena e incondicional de todas las condiciones establecidas en el presente Pliego por parte del club solicitante y de su representante legal.</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b/>
          <w:bCs/>
          <w:sz w:val="24"/>
          <w:szCs w:val="24"/>
        </w:rPr>
        <w:t>Artículo 29. Aprobación y vigencia</w:t>
      </w:r>
    </w:p>
    <w:p w:rsidR="009A3562" w:rsidRPr="009A3562" w:rsidRDefault="009A3562" w:rsidP="009A3562">
      <w:pPr>
        <w:jc w:val="both"/>
        <w:rPr>
          <w:rFonts w:ascii="Times New Roman" w:hAnsi="Times New Roman" w:cs="Times New Roman"/>
          <w:sz w:val="24"/>
          <w:szCs w:val="24"/>
        </w:rPr>
      </w:pPr>
      <w:r w:rsidRPr="009A3562">
        <w:rPr>
          <w:rFonts w:ascii="Times New Roman" w:hAnsi="Times New Roman" w:cs="Times New Roman"/>
          <w:sz w:val="24"/>
          <w:szCs w:val="24"/>
        </w:rPr>
        <w:t>El presente Pliego de Con</w:t>
      </w:r>
      <w:r w:rsidR="00B9049C">
        <w:rPr>
          <w:rFonts w:ascii="Times New Roman" w:hAnsi="Times New Roman" w:cs="Times New Roman"/>
          <w:sz w:val="24"/>
          <w:szCs w:val="24"/>
        </w:rPr>
        <w:t>diciones ha sido aprobado por el Consejo Rector</w:t>
      </w:r>
      <w:r w:rsidRPr="009A3562">
        <w:rPr>
          <w:rFonts w:ascii="Times New Roman" w:hAnsi="Times New Roman" w:cs="Times New Roman"/>
          <w:sz w:val="24"/>
          <w:szCs w:val="24"/>
        </w:rPr>
        <w:t xml:space="preserve"> de Taxis Maspalomas S. </w:t>
      </w:r>
      <w:proofErr w:type="spellStart"/>
      <w:r w:rsidRPr="009A3562">
        <w:rPr>
          <w:rFonts w:ascii="Times New Roman" w:hAnsi="Times New Roman" w:cs="Times New Roman"/>
          <w:sz w:val="24"/>
          <w:szCs w:val="24"/>
        </w:rPr>
        <w:t>Coop</w:t>
      </w:r>
      <w:proofErr w:type="spellEnd"/>
      <w:r w:rsidRPr="009A3562">
        <w:rPr>
          <w:rFonts w:ascii="Times New Roman" w:hAnsi="Times New Roman" w:cs="Times New Roman"/>
          <w:sz w:val="24"/>
          <w:szCs w:val="24"/>
        </w:rPr>
        <w:t>. Can en sesión celebrada el día ____________, y entrará en vigor a partir de la fecha de su pu</w:t>
      </w:r>
      <w:r w:rsidR="00B9049C">
        <w:rPr>
          <w:rFonts w:ascii="Times New Roman" w:hAnsi="Times New Roman" w:cs="Times New Roman"/>
          <w:sz w:val="24"/>
          <w:szCs w:val="24"/>
        </w:rPr>
        <w:t>blicación</w:t>
      </w:r>
      <w:r w:rsidRPr="009A3562">
        <w:rPr>
          <w:rFonts w:ascii="Times New Roman" w:hAnsi="Times New Roman" w:cs="Times New Roman"/>
          <w:sz w:val="24"/>
          <w:szCs w:val="24"/>
        </w:rPr>
        <w:t>, salvo que sea modificado o derogado por acuerdo posterior de</w:t>
      </w:r>
      <w:r w:rsidR="00B9049C">
        <w:rPr>
          <w:rFonts w:ascii="Times New Roman" w:hAnsi="Times New Roman" w:cs="Times New Roman"/>
          <w:sz w:val="24"/>
          <w:szCs w:val="24"/>
        </w:rPr>
        <w:t>l Consejo Rector</w:t>
      </w:r>
      <w:r w:rsidRPr="009A3562">
        <w:rPr>
          <w:rFonts w:ascii="Times New Roman" w:hAnsi="Times New Roman" w:cs="Times New Roman"/>
          <w:sz w:val="24"/>
          <w:szCs w:val="24"/>
        </w:rPr>
        <w:t>.</w:t>
      </w:r>
    </w:p>
    <w:p w:rsidR="009A3562" w:rsidRPr="009A3562" w:rsidRDefault="009A3562" w:rsidP="00BC29CF">
      <w:pPr>
        <w:jc w:val="center"/>
        <w:rPr>
          <w:rFonts w:ascii="Times New Roman" w:hAnsi="Times New Roman" w:cs="Times New Roman"/>
          <w:sz w:val="24"/>
          <w:szCs w:val="24"/>
        </w:rPr>
      </w:pPr>
      <w:r w:rsidRPr="009A3562">
        <w:rPr>
          <w:rFonts w:ascii="Times New Roman" w:hAnsi="Times New Roman" w:cs="Times New Roman"/>
          <w:i/>
          <w:iCs/>
          <w:sz w:val="24"/>
          <w:szCs w:val="24"/>
        </w:rPr>
        <w:t xml:space="preserve">San Bartolomé de Tirajana, ______ de _________________ </w:t>
      </w:r>
      <w:proofErr w:type="spellStart"/>
      <w:r w:rsidRPr="009A3562">
        <w:rPr>
          <w:rFonts w:ascii="Times New Roman" w:hAnsi="Times New Roman" w:cs="Times New Roman"/>
          <w:i/>
          <w:iCs/>
          <w:sz w:val="24"/>
          <w:szCs w:val="24"/>
        </w:rPr>
        <w:t>de</w:t>
      </w:r>
      <w:proofErr w:type="spellEnd"/>
      <w:r w:rsidRPr="009A3562">
        <w:rPr>
          <w:rFonts w:ascii="Times New Roman" w:hAnsi="Times New Roman" w:cs="Times New Roman"/>
          <w:i/>
          <w:iCs/>
          <w:sz w:val="24"/>
          <w:szCs w:val="24"/>
        </w:rPr>
        <w:t xml:space="preserve"> ________</w:t>
      </w:r>
    </w:p>
    <w:p w:rsidR="009A3562" w:rsidRPr="009A3562" w:rsidRDefault="009A3562" w:rsidP="00BC29CF">
      <w:pPr>
        <w:jc w:val="center"/>
        <w:rPr>
          <w:rFonts w:ascii="Times New Roman" w:hAnsi="Times New Roman" w:cs="Times New Roman"/>
          <w:sz w:val="24"/>
          <w:szCs w:val="24"/>
        </w:rPr>
      </w:pPr>
      <w:r w:rsidRPr="009A3562">
        <w:rPr>
          <w:rFonts w:ascii="Times New Roman" w:hAnsi="Times New Roman" w:cs="Times New Roman"/>
          <w:b/>
          <w:bCs/>
          <w:sz w:val="24"/>
          <w:szCs w:val="24"/>
        </w:rPr>
        <w:t>El Consejo Rector</w:t>
      </w:r>
      <w:r w:rsidR="00BC29CF">
        <w:rPr>
          <w:rFonts w:ascii="Times New Roman" w:hAnsi="Times New Roman" w:cs="Times New Roman"/>
          <w:b/>
          <w:bCs/>
          <w:sz w:val="24"/>
          <w:szCs w:val="24"/>
        </w:rPr>
        <w:t>,</w:t>
      </w:r>
      <w:r w:rsidRPr="009A3562">
        <w:rPr>
          <w:rFonts w:ascii="Times New Roman" w:hAnsi="Times New Roman" w:cs="Times New Roman"/>
          <w:b/>
          <w:bCs/>
          <w:sz w:val="24"/>
          <w:szCs w:val="24"/>
        </w:rPr>
        <w:t xml:space="preserve"> de Taxis Maspalomas S. </w:t>
      </w:r>
      <w:proofErr w:type="spellStart"/>
      <w:r w:rsidRPr="009A3562">
        <w:rPr>
          <w:rFonts w:ascii="Times New Roman" w:hAnsi="Times New Roman" w:cs="Times New Roman"/>
          <w:b/>
          <w:bCs/>
          <w:sz w:val="24"/>
          <w:szCs w:val="24"/>
        </w:rPr>
        <w:t>Coop</w:t>
      </w:r>
      <w:proofErr w:type="spellEnd"/>
      <w:r w:rsidRPr="009A3562">
        <w:rPr>
          <w:rFonts w:ascii="Times New Roman" w:hAnsi="Times New Roman" w:cs="Times New Roman"/>
          <w:b/>
          <w:bCs/>
          <w:sz w:val="24"/>
          <w:szCs w:val="24"/>
        </w:rPr>
        <w:t>. Can</w:t>
      </w:r>
    </w:p>
    <w:p w:rsidR="00A72F7F" w:rsidRPr="009A3562" w:rsidRDefault="00A72F7F" w:rsidP="009A3562">
      <w:pPr>
        <w:jc w:val="both"/>
        <w:rPr>
          <w:rFonts w:ascii="Times New Roman" w:hAnsi="Times New Roman" w:cs="Times New Roman"/>
          <w:sz w:val="24"/>
          <w:szCs w:val="24"/>
        </w:rPr>
      </w:pPr>
    </w:p>
    <w:sectPr w:rsidR="00A72F7F" w:rsidRPr="009A356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5A79D2"/>
    <w:multiLevelType w:val="multilevel"/>
    <w:tmpl w:val="84F4E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0D0B13"/>
    <w:multiLevelType w:val="multilevel"/>
    <w:tmpl w:val="ECF28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487E4A"/>
    <w:multiLevelType w:val="multilevel"/>
    <w:tmpl w:val="80247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562"/>
    <w:rsid w:val="00022C0E"/>
    <w:rsid w:val="00223BC1"/>
    <w:rsid w:val="002B0347"/>
    <w:rsid w:val="002B6AAE"/>
    <w:rsid w:val="002C4CA6"/>
    <w:rsid w:val="002E1E31"/>
    <w:rsid w:val="00443A0A"/>
    <w:rsid w:val="00472725"/>
    <w:rsid w:val="00610E20"/>
    <w:rsid w:val="0065548E"/>
    <w:rsid w:val="00731859"/>
    <w:rsid w:val="00736FF2"/>
    <w:rsid w:val="007635C6"/>
    <w:rsid w:val="008C0296"/>
    <w:rsid w:val="008C65FA"/>
    <w:rsid w:val="009A3562"/>
    <w:rsid w:val="009B3770"/>
    <w:rsid w:val="00A45755"/>
    <w:rsid w:val="00A72F7F"/>
    <w:rsid w:val="00B73E69"/>
    <w:rsid w:val="00B9049C"/>
    <w:rsid w:val="00BC29CF"/>
    <w:rsid w:val="00D03775"/>
    <w:rsid w:val="00F4319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B62DE"/>
  <w15:chartTrackingRefBased/>
  <w15:docId w15:val="{E2DCA4AB-40D0-4005-AE23-1EC2A5B62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284270">
      <w:bodyDiv w:val="1"/>
      <w:marLeft w:val="0"/>
      <w:marRight w:val="0"/>
      <w:marTop w:val="0"/>
      <w:marBottom w:val="0"/>
      <w:divBdr>
        <w:top w:val="none" w:sz="0" w:space="0" w:color="auto"/>
        <w:left w:val="none" w:sz="0" w:space="0" w:color="auto"/>
        <w:bottom w:val="none" w:sz="0" w:space="0" w:color="auto"/>
        <w:right w:val="none" w:sz="0" w:space="0" w:color="auto"/>
      </w:divBdr>
      <w:divsChild>
        <w:div w:id="1943609793">
          <w:marLeft w:val="0"/>
          <w:marRight w:val="0"/>
          <w:marTop w:val="0"/>
          <w:marBottom w:val="0"/>
          <w:divBdr>
            <w:top w:val="none" w:sz="0" w:space="0" w:color="auto"/>
            <w:left w:val="none" w:sz="0" w:space="0" w:color="auto"/>
            <w:bottom w:val="none" w:sz="0" w:space="0" w:color="auto"/>
            <w:right w:val="none" w:sz="0" w:space="0" w:color="auto"/>
          </w:divBdr>
          <w:divsChild>
            <w:div w:id="171535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9</Pages>
  <Words>2928</Words>
  <Characters>16110</Characters>
  <Application>Microsoft Office Word</Application>
  <DocSecurity>0</DocSecurity>
  <Lines>134</Lines>
  <Paragraphs>37</Paragraphs>
  <ScaleCrop>false</ScaleCrop>
  <Company/>
  <LinksUpToDate>false</LinksUpToDate>
  <CharactersWithSpaces>19001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dc:creator>
  <cp:keywords/>
  <dc:description/>
  <cp:lastModifiedBy>JUAN</cp:lastModifiedBy>
  <cp:revision>75</cp:revision>
  <dcterms:created xsi:type="dcterms:W3CDTF">2026-09-02T10:26:00Z</dcterms:created>
  <dcterms:modified xsi:type="dcterms:W3CDTF">2026-09-15T10:43:00Z</dcterms:modified>
</cp:coreProperties>
</file>